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F8CBF6" w14:textId="6280A076" w:rsidR="00CE5808" w:rsidRDefault="004170CB" w:rsidP="00F819D9">
      <w:pPr>
        <w:autoSpaceDE w:val="0"/>
        <w:autoSpaceDN w:val="0"/>
        <w:adjustRightInd w:val="0"/>
        <w:spacing w:after="0" w:line="240" w:lineRule="auto"/>
        <w:jc w:val="right"/>
        <w:rPr>
          <w:rFonts w:cstheme="minorHAnsi"/>
          <w:color w:val="000000"/>
        </w:rPr>
      </w:pPr>
      <w:r>
        <w:rPr>
          <w:rFonts w:cstheme="minorHAnsi"/>
          <w:noProof/>
          <w:color w:val="000000"/>
          <w:lang w:eastAsia="pl-PL"/>
        </w:rPr>
        <w:drawing>
          <wp:anchor distT="0" distB="0" distL="114300" distR="114300" simplePos="0" relativeHeight="251658240" behindDoc="0" locked="0" layoutInCell="1" allowOverlap="1" wp14:anchorId="6E2253CF" wp14:editId="6E4FE0F5">
            <wp:simplePos x="0" y="0"/>
            <wp:positionH relativeFrom="margin">
              <wp:align>right</wp:align>
            </wp:positionH>
            <wp:positionV relativeFrom="paragraph">
              <wp:posOffset>0</wp:posOffset>
            </wp:positionV>
            <wp:extent cx="5760720" cy="793115"/>
            <wp:effectExtent l="0" t="0" r="0" b="6985"/>
            <wp:wrapThrough wrapText="bothSides">
              <wp:wrapPolygon edited="0">
                <wp:start x="0" y="0"/>
                <wp:lineTo x="0" y="21271"/>
                <wp:lineTo x="21500" y="21271"/>
                <wp:lineTo x="21500" y="0"/>
                <wp:lineTo x="0" y="0"/>
              </wp:wrapPolygon>
            </wp:wrapThrough>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EDDS-czarnobialy-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793115"/>
                    </a:xfrm>
                    <a:prstGeom prst="rect">
                      <a:avLst/>
                    </a:prstGeom>
                  </pic:spPr>
                </pic:pic>
              </a:graphicData>
            </a:graphic>
          </wp:anchor>
        </w:drawing>
      </w:r>
      <w:bookmarkStart w:id="0" w:name="_GoBack"/>
      <w:bookmarkEnd w:id="0"/>
    </w:p>
    <w:p w14:paraId="7C9BA670" w14:textId="77777777" w:rsidR="00AD08CE" w:rsidRDefault="00AD08CE" w:rsidP="00F819D9">
      <w:pPr>
        <w:autoSpaceDE w:val="0"/>
        <w:autoSpaceDN w:val="0"/>
        <w:adjustRightInd w:val="0"/>
        <w:spacing w:after="0" w:line="240" w:lineRule="auto"/>
        <w:jc w:val="right"/>
        <w:rPr>
          <w:rFonts w:cstheme="minorHAnsi"/>
          <w:color w:val="000000"/>
        </w:rPr>
      </w:pPr>
    </w:p>
    <w:p w14:paraId="7A4D0ECB" w14:textId="77777777" w:rsidR="00AD08CE" w:rsidRDefault="00AD08CE" w:rsidP="00F819D9">
      <w:pPr>
        <w:autoSpaceDE w:val="0"/>
        <w:autoSpaceDN w:val="0"/>
        <w:adjustRightInd w:val="0"/>
        <w:spacing w:after="0" w:line="240" w:lineRule="auto"/>
        <w:jc w:val="right"/>
        <w:rPr>
          <w:rFonts w:cstheme="minorHAnsi"/>
          <w:color w:val="000000"/>
        </w:rPr>
      </w:pPr>
    </w:p>
    <w:p w14:paraId="793D888A" w14:textId="77777777" w:rsidR="00AD08CE" w:rsidRDefault="00AD08CE" w:rsidP="00F819D9">
      <w:pPr>
        <w:autoSpaceDE w:val="0"/>
        <w:autoSpaceDN w:val="0"/>
        <w:adjustRightInd w:val="0"/>
        <w:spacing w:after="0" w:line="240" w:lineRule="auto"/>
        <w:jc w:val="right"/>
        <w:rPr>
          <w:rFonts w:cstheme="minorHAnsi"/>
          <w:color w:val="000000"/>
        </w:rPr>
      </w:pPr>
    </w:p>
    <w:p w14:paraId="48AC0DA5" w14:textId="77777777" w:rsidR="00AD08CE" w:rsidRPr="00570D94" w:rsidRDefault="00AD08CE" w:rsidP="00F819D9">
      <w:pPr>
        <w:autoSpaceDE w:val="0"/>
        <w:autoSpaceDN w:val="0"/>
        <w:adjustRightInd w:val="0"/>
        <w:spacing w:after="0" w:line="240" w:lineRule="auto"/>
        <w:jc w:val="right"/>
        <w:rPr>
          <w:rFonts w:cstheme="minorHAnsi"/>
          <w:color w:val="000000"/>
        </w:rPr>
      </w:pPr>
    </w:p>
    <w:p w14:paraId="169C0B24" w14:textId="77777777" w:rsidR="00900B5B" w:rsidRPr="00F819D9" w:rsidRDefault="00900B5B" w:rsidP="00570D94">
      <w:pPr>
        <w:autoSpaceDE w:val="0"/>
        <w:autoSpaceDN w:val="0"/>
        <w:adjustRightInd w:val="0"/>
        <w:spacing w:before="120" w:after="120" w:line="276" w:lineRule="auto"/>
        <w:jc w:val="center"/>
        <w:rPr>
          <w:rFonts w:cstheme="minorHAnsi"/>
          <w:b/>
          <w:color w:val="000000"/>
          <w:sz w:val="24"/>
          <w:szCs w:val="24"/>
        </w:rPr>
      </w:pPr>
      <w:r w:rsidRPr="00F819D9">
        <w:rPr>
          <w:rFonts w:cstheme="minorHAnsi"/>
          <w:b/>
          <w:color w:val="000000"/>
          <w:sz w:val="24"/>
          <w:szCs w:val="24"/>
        </w:rPr>
        <w:t>Umowa o powierzenie grantu nr...................................</w:t>
      </w:r>
      <w:r w:rsidR="0073469F" w:rsidRPr="00F819D9">
        <w:rPr>
          <w:rStyle w:val="Odwoanieprzypisudolnego"/>
          <w:rFonts w:cstheme="minorHAnsi"/>
          <w:b/>
          <w:color w:val="000000"/>
          <w:sz w:val="24"/>
          <w:szCs w:val="24"/>
        </w:rPr>
        <w:footnoteReference w:id="1"/>
      </w:r>
    </w:p>
    <w:p w14:paraId="7B64130E" w14:textId="77777777" w:rsidR="00900B5B" w:rsidRPr="00F819D9" w:rsidRDefault="00900B5B" w:rsidP="00570D94">
      <w:pPr>
        <w:autoSpaceDE w:val="0"/>
        <w:autoSpaceDN w:val="0"/>
        <w:adjustRightInd w:val="0"/>
        <w:spacing w:before="120" w:after="120" w:line="276" w:lineRule="auto"/>
        <w:jc w:val="center"/>
        <w:rPr>
          <w:rFonts w:cstheme="minorHAnsi"/>
          <w:b/>
          <w:color w:val="000000"/>
          <w:sz w:val="24"/>
          <w:szCs w:val="24"/>
        </w:rPr>
      </w:pPr>
      <w:r w:rsidRPr="00F819D9">
        <w:rPr>
          <w:rFonts w:cstheme="minorHAnsi"/>
          <w:b/>
          <w:color w:val="000000"/>
          <w:sz w:val="24"/>
          <w:szCs w:val="24"/>
        </w:rPr>
        <w:t>w ramach projektu pn.</w:t>
      </w:r>
    </w:p>
    <w:p w14:paraId="493BFC04" w14:textId="3F87505D" w:rsidR="00900B5B" w:rsidRPr="00F819D9" w:rsidRDefault="00900B5B" w:rsidP="00570D94">
      <w:pPr>
        <w:autoSpaceDE w:val="0"/>
        <w:autoSpaceDN w:val="0"/>
        <w:adjustRightInd w:val="0"/>
        <w:spacing w:before="120" w:after="120" w:line="276" w:lineRule="auto"/>
        <w:jc w:val="center"/>
        <w:rPr>
          <w:rFonts w:cstheme="minorHAnsi"/>
          <w:b/>
          <w:color w:val="030303"/>
          <w:sz w:val="24"/>
          <w:szCs w:val="24"/>
        </w:rPr>
      </w:pPr>
      <w:r w:rsidRPr="00F819D9">
        <w:rPr>
          <w:rFonts w:cstheme="minorHAnsi"/>
          <w:b/>
          <w:color w:val="030303"/>
          <w:sz w:val="24"/>
          <w:szCs w:val="24"/>
        </w:rPr>
        <w:t>„</w:t>
      </w:r>
      <w:r w:rsidR="00F819D9" w:rsidRPr="00F819D9">
        <w:rPr>
          <w:rFonts w:ascii="Calibri" w:hAnsi="Calibri" w:cs="Arial"/>
          <w:b/>
          <w:iCs/>
          <w:sz w:val="24"/>
          <w:szCs w:val="24"/>
        </w:rPr>
        <w:t>Modelowa transformacja energetyczna budynków mieszkalnych w celu ograniczenia niskiej emisji w   obszarze ZIT WOF – projekt grantowy</w:t>
      </w:r>
      <w:r w:rsidR="00F819D9" w:rsidRPr="00F819D9" w:rsidDel="00F819D9">
        <w:rPr>
          <w:rFonts w:cstheme="minorHAnsi"/>
          <w:b/>
          <w:color w:val="030303"/>
          <w:sz w:val="24"/>
          <w:szCs w:val="24"/>
        </w:rPr>
        <w:t xml:space="preserve"> </w:t>
      </w:r>
      <w:r w:rsidRPr="00F819D9">
        <w:rPr>
          <w:rFonts w:cstheme="minorHAnsi"/>
          <w:b/>
          <w:color w:val="030303"/>
          <w:sz w:val="24"/>
          <w:szCs w:val="24"/>
        </w:rPr>
        <w:t>”</w:t>
      </w:r>
    </w:p>
    <w:p w14:paraId="1D401014" w14:textId="64BFA5AE" w:rsidR="00900B5B" w:rsidRPr="00F819D9" w:rsidRDefault="00900B5B" w:rsidP="00570D94">
      <w:pPr>
        <w:autoSpaceDE w:val="0"/>
        <w:autoSpaceDN w:val="0"/>
        <w:adjustRightInd w:val="0"/>
        <w:spacing w:before="120" w:after="120" w:line="276" w:lineRule="auto"/>
        <w:jc w:val="center"/>
        <w:rPr>
          <w:rFonts w:cstheme="minorHAnsi"/>
          <w:b/>
          <w:color w:val="000000"/>
          <w:sz w:val="24"/>
          <w:szCs w:val="24"/>
        </w:rPr>
      </w:pPr>
      <w:r w:rsidRPr="00F819D9">
        <w:rPr>
          <w:rFonts w:cstheme="minorHAnsi"/>
          <w:b/>
          <w:color w:val="000000"/>
          <w:sz w:val="24"/>
          <w:szCs w:val="24"/>
        </w:rPr>
        <w:t xml:space="preserve">którego Liderem i Beneficjentem jest Gmina </w:t>
      </w:r>
      <w:r w:rsidR="0073469F" w:rsidRPr="00F819D9">
        <w:rPr>
          <w:rFonts w:cstheme="minorHAnsi"/>
          <w:b/>
          <w:color w:val="000000"/>
          <w:sz w:val="24"/>
          <w:szCs w:val="24"/>
        </w:rPr>
        <w:t>Wałbrzych</w:t>
      </w:r>
      <w:r w:rsidR="0040687D">
        <w:rPr>
          <w:rFonts w:cstheme="minorHAnsi"/>
          <w:b/>
          <w:color w:val="000000"/>
          <w:sz w:val="24"/>
          <w:szCs w:val="24"/>
        </w:rPr>
        <w:t xml:space="preserve"> – miasto na prawach powiatu</w:t>
      </w:r>
      <w:r w:rsidRPr="00F819D9">
        <w:rPr>
          <w:rFonts w:cstheme="minorHAnsi"/>
          <w:b/>
          <w:color w:val="000000"/>
          <w:sz w:val="24"/>
          <w:szCs w:val="24"/>
        </w:rPr>
        <w:t>,</w:t>
      </w:r>
    </w:p>
    <w:p w14:paraId="3DB594F3" w14:textId="77777777" w:rsidR="00900B5B" w:rsidRPr="00F819D9" w:rsidRDefault="00900B5B" w:rsidP="00570D94">
      <w:pPr>
        <w:autoSpaceDE w:val="0"/>
        <w:autoSpaceDN w:val="0"/>
        <w:adjustRightInd w:val="0"/>
        <w:spacing w:before="120" w:after="120" w:line="276" w:lineRule="auto"/>
        <w:jc w:val="center"/>
        <w:rPr>
          <w:rFonts w:cstheme="minorHAnsi"/>
          <w:b/>
          <w:color w:val="000000"/>
          <w:sz w:val="24"/>
          <w:szCs w:val="24"/>
        </w:rPr>
      </w:pPr>
      <w:r w:rsidRPr="00F819D9">
        <w:rPr>
          <w:rFonts w:cstheme="minorHAnsi"/>
          <w:b/>
          <w:color w:val="000000"/>
          <w:sz w:val="24"/>
          <w:szCs w:val="24"/>
        </w:rPr>
        <w:t xml:space="preserve">współfinansowanego ze środków </w:t>
      </w:r>
      <w:r w:rsidR="0073469F" w:rsidRPr="00F819D9">
        <w:rPr>
          <w:rFonts w:cstheme="minorHAnsi"/>
          <w:b/>
          <w:color w:val="000000"/>
          <w:sz w:val="24"/>
          <w:szCs w:val="24"/>
        </w:rPr>
        <w:t xml:space="preserve">programu </w:t>
      </w:r>
      <w:r w:rsidR="0073469F" w:rsidRPr="00F819D9">
        <w:rPr>
          <w:rFonts w:cstheme="minorHAnsi"/>
          <w:b/>
          <w:color w:val="000000"/>
          <w:sz w:val="24"/>
          <w:szCs w:val="24"/>
        </w:rPr>
        <w:br/>
        <w:t>Fundusze Europejskie dla Dolnego Śląska</w:t>
      </w:r>
      <w:r w:rsidR="0073469F" w:rsidRPr="00F819D9">
        <w:rPr>
          <w:rStyle w:val="Uwydatnienie"/>
          <w:rFonts w:cstheme="minorHAnsi"/>
          <w:b/>
          <w:sz w:val="24"/>
          <w:szCs w:val="24"/>
        </w:rPr>
        <w:t xml:space="preserve"> </w:t>
      </w:r>
      <w:r w:rsidR="0073469F" w:rsidRPr="00F819D9">
        <w:rPr>
          <w:rFonts w:cstheme="minorHAnsi"/>
          <w:b/>
          <w:color w:val="000000"/>
          <w:sz w:val="24"/>
          <w:szCs w:val="24"/>
        </w:rPr>
        <w:t>2021 - 2027</w:t>
      </w:r>
      <w:r w:rsidR="0073469F" w:rsidRPr="00F819D9">
        <w:rPr>
          <w:rStyle w:val="Odwoanieprzypisudolnego"/>
          <w:rFonts w:cstheme="minorHAnsi"/>
          <w:b/>
          <w:color w:val="000000"/>
          <w:sz w:val="24"/>
          <w:szCs w:val="24"/>
        </w:rPr>
        <w:footnoteReference w:id="2"/>
      </w:r>
    </w:p>
    <w:p w14:paraId="7A200544" w14:textId="77777777" w:rsidR="0073469F" w:rsidRPr="00570D94" w:rsidRDefault="0073469F" w:rsidP="00570D94">
      <w:pPr>
        <w:autoSpaceDE w:val="0"/>
        <w:autoSpaceDN w:val="0"/>
        <w:adjustRightInd w:val="0"/>
        <w:spacing w:before="120" w:after="120" w:line="276" w:lineRule="auto"/>
        <w:jc w:val="center"/>
        <w:rPr>
          <w:rFonts w:cstheme="minorHAnsi"/>
          <w:color w:val="000000"/>
        </w:rPr>
      </w:pPr>
    </w:p>
    <w:p w14:paraId="3976FD7C" w14:textId="77777777" w:rsidR="00900B5B" w:rsidRPr="00570D94" w:rsidRDefault="00900B5B" w:rsidP="00570D94">
      <w:pPr>
        <w:autoSpaceDE w:val="0"/>
        <w:autoSpaceDN w:val="0"/>
        <w:adjustRightInd w:val="0"/>
        <w:spacing w:before="120" w:after="120" w:line="276" w:lineRule="auto"/>
        <w:jc w:val="both"/>
        <w:rPr>
          <w:rFonts w:cstheme="minorHAnsi"/>
          <w:color w:val="000000"/>
        </w:rPr>
      </w:pPr>
      <w:r w:rsidRPr="00570D94">
        <w:rPr>
          <w:rFonts w:cstheme="minorHAnsi"/>
          <w:color w:val="000000"/>
        </w:rPr>
        <w:t>zwana dalej „Umową", zawarta w ..................................., dnia .................r. pomiędzy:</w:t>
      </w:r>
    </w:p>
    <w:p w14:paraId="24E75A96" w14:textId="77777777" w:rsidR="0073469F" w:rsidRPr="00570D94" w:rsidRDefault="0073469F" w:rsidP="00570D94">
      <w:pPr>
        <w:autoSpaceDE w:val="0"/>
        <w:autoSpaceDN w:val="0"/>
        <w:adjustRightInd w:val="0"/>
        <w:spacing w:before="120" w:after="120" w:line="276" w:lineRule="auto"/>
        <w:jc w:val="both"/>
        <w:rPr>
          <w:rFonts w:cstheme="minorHAnsi"/>
          <w:color w:val="000000"/>
        </w:rPr>
      </w:pPr>
    </w:p>
    <w:p w14:paraId="59522CBC" w14:textId="3FB235C7" w:rsidR="00656DF8" w:rsidRPr="00C61D4F" w:rsidRDefault="00656DF8" w:rsidP="00656DF8">
      <w:pPr>
        <w:pStyle w:val="Tekstprzypisudolnego"/>
        <w:ind w:right="282"/>
        <w:jc w:val="both"/>
        <w:rPr>
          <w:rFonts w:ascii="Calibri" w:hAnsi="Calibri"/>
          <w:sz w:val="22"/>
        </w:rPr>
      </w:pPr>
      <w:r w:rsidRPr="00C61D4F">
        <w:rPr>
          <w:rFonts w:ascii="Calibri" w:hAnsi="Calibri"/>
          <w:b/>
          <w:bCs/>
          <w:sz w:val="22"/>
        </w:rPr>
        <w:t>Gminą Wałbrzych</w:t>
      </w:r>
      <w:r w:rsidR="0040687D">
        <w:rPr>
          <w:rFonts w:ascii="Calibri" w:hAnsi="Calibri"/>
          <w:b/>
          <w:bCs/>
          <w:sz w:val="22"/>
        </w:rPr>
        <w:t xml:space="preserve"> – miasto na prawach powiatu</w:t>
      </w:r>
      <w:r w:rsidRPr="00C61D4F">
        <w:rPr>
          <w:rFonts w:ascii="Calibri" w:hAnsi="Calibri"/>
          <w:b/>
          <w:bCs/>
          <w:sz w:val="22"/>
        </w:rPr>
        <w:t xml:space="preserve">, </w:t>
      </w:r>
      <w:r w:rsidRPr="00C61D4F">
        <w:rPr>
          <w:rFonts w:ascii="Calibri" w:hAnsi="Calibri"/>
          <w:bCs/>
          <w:sz w:val="22"/>
        </w:rPr>
        <w:t>w imieniu której działa</w:t>
      </w:r>
      <w:r w:rsidRPr="00C61D4F">
        <w:rPr>
          <w:rFonts w:ascii="Calibri" w:hAnsi="Calibri"/>
          <w:sz w:val="22"/>
        </w:rPr>
        <w:t>:</w:t>
      </w:r>
    </w:p>
    <w:p w14:paraId="408B1D56" w14:textId="77777777" w:rsidR="00656DF8" w:rsidRPr="00C61D4F" w:rsidRDefault="00656DF8" w:rsidP="00656DF8">
      <w:pPr>
        <w:pStyle w:val="Tekstpodstawowy"/>
        <w:ind w:right="282"/>
        <w:rPr>
          <w:rFonts w:ascii="Calibri" w:hAnsi="Calibri"/>
          <w:sz w:val="22"/>
        </w:rPr>
      </w:pPr>
    </w:p>
    <w:p w14:paraId="33F13B71" w14:textId="77777777" w:rsidR="00656DF8" w:rsidRPr="00C61D4F" w:rsidRDefault="00656DF8" w:rsidP="00656DF8">
      <w:pPr>
        <w:ind w:right="282"/>
        <w:jc w:val="both"/>
        <w:rPr>
          <w:rFonts w:ascii="Calibri" w:hAnsi="Calibri"/>
        </w:rPr>
      </w:pPr>
      <w:r w:rsidRPr="00C61D4F">
        <w:rPr>
          <w:rFonts w:ascii="Calibri" w:hAnsi="Calibri"/>
          <w:b/>
        </w:rPr>
        <w:t>Instytucja Pośrednicząca Aglomeracji Wałbrzyskiej</w:t>
      </w:r>
      <w:r w:rsidRPr="00C61D4F">
        <w:rPr>
          <w:rFonts w:ascii="Calibri" w:hAnsi="Calibri"/>
        </w:rPr>
        <w:t xml:space="preserve">, ul. Słowackiego 23 A, 58-300 Wałbrzych, </w:t>
      </w:r>
    </w:p>
    <w:p w14:paraId="488237AA" w14:textId="77777777" w:rsidR="00656DF8" w:rsidRPr="00C61D4F" w:rsidRDefault="00656DF8" w:rsidP="00656DF8">
      <w:pPr>
        <w:ind w:right="282"/>
        <w:jc w:val="both"/>
        <w:rPr>
          <w:rFonts w:ascii="Calibri" w:hAnsi="Calibri"/>
        </w:rPr>
      </w:pPr>
      <w:r w:rsidRPr="00C61D4F">
        <w:rPr>
          <w:rFonts w:ascii="Calibri" w:hAnsi="Calibri"/>
        </w:rPr>
        <w:t xml:space="preserve">reprezentowana przez: </w:t>
      </w:r>
    </w:p>
    <w:p w14:paraId="469E57E3" w14:textId="77777777" w:rsidR="00656DF8" w:rsidRPr="00C61D4F" w:rsidRDefault="00656DF8" w:rsidP="00656DF8">
      <w:pPr>
        <w:ind w:right="282"/>
        <w:jc w:val="both"/>
        <w:rPr>
          <w:rFonts w:ascii="Calibri" w:hAnsi="Calibri"/>
        </w:rPr>
      </w:pPr>
    </w:p>
    <w:p w14:paraId="439E8538" w14:textId="1E725A6B" w:rsidR="00656DF8" w:rsidRPr="00C61D4F" w:rsidRDefault="00656DF8" w:rsidP="00656DF8">
      <w:pPr>
        <w:ind w:right="282"/>
        <w:jc w:val="both"/>
        <w:rPr>
          <w:rFonts w:ascii="Calibri" w:hAnsi="Calibri"/>
          <w:b/>
        </w:rPr>
      </w:pPr>
      <w:r w:rsidRPr="00C61D4F">
        <w:rPr>
          <w:rFonts w:ascii="Calibri" w:hAnsi="Calibri"/>
          <w:b/>
        </w:rPr>
        <w:t>Dyrektora Instytucji Pośredniczącej Aglomeracji Wałbrzyskiej</w:t>
      </w:r>
      <w:r>
        <w:rPr>
          <w:rFonts w:ascii="Calibri" w:hAnsi="Calibri"/>
          <w:b/>
        </w:rPr>
        <w:t xml:space="preserve"> </w:t>
      </w:r>
      <w:r w:rsidRPr="00C61D4F">
        <w:rPr>
          <w:rFonts w:ascii="Calibri" w:hAnsi="Calibri"/>
          <w:b/>
        </w:rPr>
        <w:t>- Panią Bożenę Dróżdż</w:t>
      </w:r>
    </w:p>
    <w:p w14:paraId="7A0DAD4D" w14:textId="6D039F37" w:rsidR="00900B5B" w:rsidRPr="00656DF8" w:rsidRDefault="00656DF8" w:rsidP="00656DF8">
      <w:pPr>
        <w:ind w:right="282"/>
        <w:jc w:val="both"/>
        <w:rPr>
          <w:rFonts w:ascii="Calibri" w:hAnsi="Calibri"/>
          <w:b/>
        </w:rPr>
      </w:pPr>
      <w:r w:rsidRPr="00F819D9">
        <w:rPr>
          <w:rFonts w:ascii="Calibri" w:hAnsi="Calibri"/>
        </w:rPr>
        <w:t xml:space="preserve">Zwana dalej </w:t>
      </w:r>
      <w:r w:rsidRPr="00F819D9">
        <w:rPr>
          <w:rFonts w:ascii="Calibri" w:hAnsi="Calibri"/>
          <w:b/>
        </w:rPr>
        <w:t>„IPAW”/</w:t>
      </w:r>
      <w:r w:rsidR="003A73FF" w:rsidRPr="00F819D9">
        <w:rPr>
          <w:rFonts w:cstheme="minorHAnsi"/>
          <w:color w:val="000000"/>
        </w:rPr>
        <w:t>Realizator</w:t>
      </w:r>
      <w:r w:rsidR="00900B5B" w:rsidRPr="00F819D9">
        <w:rPr>
          <w:rFonts w:cstheme="minorHAnsi"/>
          <w:color w:val="000000"/>
        </w:rPr>
        <w:t>,</w:t>
      </w:r>
    </w:p>
    <w:p w14:paraId="79BE6EC9" w14:textId="77777777" w:rsidR="0073469F" w:rsidRPr="00570D94" w:rsidRDefault="0073469F" w:rsidP="00570D94">
      <w:pPr>
        <w:autoSpaceDE w:val="0"/>
        <w:autoSpaceDN w:val="0"/>
        <w:adjustRightInd w:val="0"/>
        <w:spacing w:before="120" w:after="120" w:line="276" w:lineRule="auto"/>
        <w:jc w:val="both"/>
        <w:rPr>
          <w:rFonts w:cstheme="minorHAnsi"/>
          <w:color w:val="000000"/>
        </w:rPr>
      </w:pPr>
    </w:p>
    <w:p w14:paraId="19AD1320" w14:textId="77777777" w:rsidR="00900B5B" w:rsidRPr="00570D94" w:rsidRDefault="00900B5B" w:rsidP="00570D94">
      <w:pPr>
        <w:autoSpaceDE w:val="0"/>
        <w:autoSpaceDN w:val="0"/>
        <w:adjustRightInd w:val="0"/>
        <w:spacing w:before="120" w:after="120" w:line="276" w:lineRule="auto"/>
        <w:jc w:val="both"/>
        <w:rPr>
          <w:rFonts w:cstheme="minorHAnsi"/>
          <w:color w:val="000000"/>
        </w:rPr>
      </w:pPr>
      <w:r w:rsidRPr="00570D94">
        <w:rPr>
          <w:rFonts w:cstheme="minorHAnsi"/>
          <w:color w:val="000000"/>
        </w:rPr>
        <w:t>a</w:t>
      </w:r>
    </w:p>
    <w:p w14:paraId="1FC38114" w14:textId="63499E9F" w:rsidR="00900B5B" w:rsidRPr="00570D94" w:rsidRDefault="00900B5B" w:rsidP="00570D94">
      <w:pPr>
        <w:autoSpaceDE w:val="0"/>
        <w:autoSpaceDN w:val="0"/>
        <w:adjustRightInd w:val="0"/>
        <w:spacing w:before="120" w:after="120" w:line="276" w:lineRule="auto"/>
        <w:jc w:val="both"/>
        <w:rPr>
          <w:rFonts w:cstheme="minorHAnsi"/>
          <w:color w:val="000000"/>
          <w:sz w:val="14"/>
          <w:szCs w:val="14"/>
        </w:rPr>
      </w:pPr>
      <w:r w:rsidRPr="00570D94">
        <w:rPr>
          <w:rFonts w:cstheme="minorHAnsi"/>
          <w:color w:val="000000"/>
        </w:rPr>
        <w:t>.....................................................................................................................</w:t>
      </w:r>
      <w:r w:rsidR="0073469F" w:rsidRPr="00570D94">
        <w:rPr>
          <w:rFonts w:cstheme="minorHAnsi"/>
          <w:color w:val="000000"/>
        </w:rPr>
        <w:t>.............................</w:t>
      </w:r>
      <w:r w:rsidRPr="00570D94">
        <w:rPr>
          <w:rFonts w:cstheme="minorHAnsi"/>
          <w:color w:val="000000"/>
        </w:rPr>
        <w:t>................</w:t>
      </w:r>
      <w:r w:rsidR="0073469F" w:rsidRPr="00570D94">
        <w:rPr>
          <w:rStyle w:val="Odwoanieprzypisudolnego"/>
          <w:rFonts w:cstheme="minorHAnsi"/>
          <w:color w:val="000000"/>
        </w:rPr>
        <w:footnoteReference w:id="3"/>
      </w:r>
    </w:p>
    <w:p w14:paraId="2A3B9690" w14:textId="77777777" w:rsidR="0073469F" w:rsidRPr="00570D94" w:rsidRDefault="0073469F" w:rsidP="00570D94">
      <w:pPr>
        <w:autoSpaceDE w:val="0"/>
        <w:autoSpaceDN w:val="0"/>
        <w:adjustRightInd w:val="0"/>
        <w:spacing w:before="120" w:after="120" w:line="276" w:lineRule="auto"/>
        <w:jc w:val="both"/>
        <w:rPr>
          <w:rFonts w:cstheme="minorHAnsi"/>
          <w:color w:val="000000"/>
        </w:rPr>
      </w:pPr>
    </w:p>
    <w:p w14:paraId="4B0BD1ED" w14:textId="77777777" w:rsidR="00900B5B" w:rsidRPr="00570D94" w:rsidRDefault="00900B5B" w:rsidP="00570D94">
      <w:pPr>
        <w:autoSpaceDE w:val="0"/>
        <w:autoSpaceDN w:val="0"/>
        <w:adjustRightInd w:val="0"/>
        <w:spacing w:before="120" w:after="120" w:line="276" w:lineRule="auto"/>
        <w:jc w:val="both"/>
        <w:rPr>
          <w:rFonts w:cstheme="minorHAnsi"/>
          <w:color w:val="000000"/>
          <w:sz w:val="14"/>
          <w:szCs w:val="14"/>
        </w:rPr>
      </w:pPr>
      <w:r w:rsidRPr="00570D94">
        <w:rPr>
          <w:rFonts w:cstheme="minorHAnsi"/>
          <w:color w:val="000000"/>
        </w:rPr>
        <w:lastRenderedPageBreak/>
        <w:t>reprezentowaną, -</w:t>
      </w:r>
      <w:proofErr w:type="spellStart"/>
      <w:r w:rsidRPr="00570D94">
        <w:rPr>
          <w:rFonts w:cstheme="minorHAnsi"/>
          <w:color w:val="000000"/>
        </w:rPr>
        <w:t>ym</w:t>
      </w:r>
      <w:proofErr w:type="spellEnd"/>
      <w:r w:rsidRPr="00570D94">
        <w:rPr>
          <w:rFonts w:cstheme="minorHAnsi"/>
          <w:color w:val="000000"/>
        </w:rPr>
        <w:t>, --</w:t>
      </w:r>
      <w:proofErr w:type="spellStart"/>
      <w:r w:rsidRPr="00570D94">
        <w:rPr>
          <w:rFonts w:cstheme="minorHAnsi"/>
          <w:color w:val="000000"/>
        </w:rPr>
        <w:t>ymi</w:t>
      </w:r>
      <w:proofErr w:type="spellEnd"/>
      <w:r w:rsidRPr="00570D94">
        <w:rPr>
          <w:rFonts w:cstheme="minorHAnsi"/>
          <w:color w:val="000000"/>
        </w:rPr>
        <w:t xml:space="preserve"> przez: .................................................,</w:t>
      </w:r>
      <w:r w:rsidR="0073469F" w:rsidRPr="00570D94">
        <w:rPr>
          <w:rStyle w:val="Odwoanieprzypisudolnego"/>
          <w:rFonts w:cstheme="minorHAnsi"/>
          <w:color w:val="000000"/>
        </w:rPr>
        <w:footnoteReference w:id="4"/>
      </w:r>
    </w:p>
    <w:p w14:paraId="1F81531B" w14:textId="3376743D" w:rsidR="00900B5B" w:rsidRPr="00570D94" w:rsidRDefault="00900B5B" w:rsidP="00570D94">
      <w:pPr>
        <w:autoSpaceDE w:val="0"/>
        <w:autoSpaceDN w:val="0"/>
        <w:adjustRightInd w:val="0"/>
        <w:spacing w:before="120" w:after="120" w:line="276" w:lineRule="auto"/>
        <w:jc w:val="both"/>
        <w:rPr>
          <w:rFonts w:cstheme="minorHAnsi"/>
          <w:color w:val="000000"/>
        </w:rPr>
      </w:pPr>
      <w:r w:rsidRPr="00F819D9">
        <w:rPr>
          <w:rFonts w:cstheme="minorHAnsi"/>
          <w:color w:val="000000"/>
        </w:rPr>
        <w:t>na podstawie pełnomocnictwa</w:t>
      </w:r>
      <w:r w:rsidR="00CB6C9D" w:rsidRPr="00F819D9">
        <w:rPr>
          <w:rFonts w:cstheme="minorHAnsi"/>
          <w:color w:val="000000"/>
        </w:rPr>
        <w:t xml:space="preserve"> z dnia ……………….</w:t>
      </w:r>
      <w:r w:rsidRPr="00F819D9">
        <w:rPr>
          <w:rFonts w:cstheme="minorHAnsi"/>
          <w:color w:val="000000"/>
        </w:rPr>
        <w:t xml:space="preserve"> stanowiącego załącznik do Umowy</w:t>
      </w:r>
      <w:r w:rsidR="0073469F" w:rsidRPr="00F819D9">
        <w:rPr>
          <w:rStyle w:val="Odwoanieprzypisudolnego"/>
          <w:rFonts w:cstheme="minorHAnsi"/>
          <w:color w:val="000000"/>
        </w:rPr>
        <w:footnoteReference w:id="5"/>
      </w:r>
      <w:r w:rsidRPr="00F819D9">
        <w:rPr>
          <w:rFonts w:cstheme="minorHAnsi"/>
          <w:color w:val="000000"/>
        </w:rPr>
        <w:t>,</w:t>
      </w:r>
    </w:p>
    <w:p w14:paraId="3F5DFCC3" w14:textId="77777777" w:rsidR="00900B5B" w:rsidRPr="00570D94" w:rsidRDefault="00900B5B" w:rsidP="00570D94">
      <w:pPr>
        <w:autoSpaceDE w:val="0"/>
        <w:autoSpaceDN w:val="0"/>
        <w:adjustRightInd w:val="0"/>
        <w:spacing w:before="120" w:after="120" w:line="276" w:lineRule="auto"/>
        <w:jc w:val="both"/>
        <w:rPr>
          <w:rFonts w:cstheme="minorHAnsi"/>
          <w:color w:val="000000"/>
        </w:rPr>
      </w:pPr>
      <w:r w:rsidRPr="00570D94">
        <w:rPr>
          <w:rFonts w:cstheme="minorHAnsi"/>
          <w:color w:val="000000"/>
        </w:rPr>
        <w:t>zwaną/</w:t>
      </w:r>
      <w:proofErr w:type="spellStart"/>
      <w:r w:rsidRPr="00570D94">
        <w:rPr>
          <w:rFonts w:cstheme="minorHAnsi"/>
          <w:color w:val="000000"/>
        </w:rPr>
        <w:t>ym</w:t>
      </w:r>
      <w:proofErr w:type="spellEnd"/>
      <w:r w:rsidRPr="00570D94">
        <w:rPr>
          <w:rFonts w:cstheme="minorHAnsi"/>
          <w:color w:val="000000"/>
        </w:rPr>
        <w:t xml:space="preserve">/mi dalej </w:t>
      </w:r>
      <w:proofErr w:type="spellStart"/>
      <w:r w:rsidRPr="00570D94">
        <w:rPr>
          <w:rFonts w:cstheme="minorHAnsi"/>
          <w:color w:val="000000"/>
        </w:rPr>
        <w:t>Grantobiorcą</w:t>
      </w:r>
      <w:proofErr w:type="spellEnd"/>
      <w:r w:rsidRPr="00570D94">
        <w:rPr>
          <w:rFonts w:cstheme="minorHAnsi"/>
          <w:color w:val="000000"/>
        </w:rPr>
        <w:t>,</w:t>
      </w:r>
    </w:p>
    <w:p w14:paraId="618D5863" w14:textId="77777777" w:rsidR="00900B5B" w:rsidRPr="00570D94" w:rsidRDefault="00900B5B" w:rsidP="00570D94">
      <w:pPr>
        <w:autoSpaceDE w:val="0"/>
        <w:autoSpaceDN w:val="0"/>
        <w:adjustRightInd w:val="0"/>
        <w:spacing w:before="120" w:after="120" w:line="276" w:lineRule="auto"/>
        <w:jc w:val="both"/>
        <w:rPr>
          <w:rFonts w:cstheme="minorHAnsi"/>
          <w:color w:val="000000"/>
        </w:rPr>
      </w:pPr>
      <w:r w:rsidRPr="00570D94">
        <w:rPr>
          <w:rFonts w:cstheme="minorHAnsi"/>
          <w:color w:val="000000"/>
        </w:rPr>
        <w:t>łącznie zwanymi dalej „Stronami Umowy".</w:t>
      </w:r>
    </w:p>
    <w:p w14:paraId="0684BFDC" w14:textId="77777777" w:rsidR="0073469F" w:rsidRPr="00570D94" w:rsidRDefault="0073469F" w:rsidP="0073469F">
      <w:pPr>
        <w:autoSpaceDE w:val="0"/>
        <w:autoSpaceDN w:val="0"/>
        <w:adjustRightInd w:val="0"/>
        <w:spacing w:after="0" w:line="240" w:lineRule="auto"/>
        <w:jc w:val="right"/>
        <w:rPr>
          <w:rFonts w:cstheme="minorHAnsi"/>
          <w:color w:val="000000"/>
          <w:sz w:val="12"/>
          <w:szCs w:val="12"/>
        </w:rPr>
      </w:pPr>
    </w:p>
    <w:p w14:paraId="2DC111FF" w14:textId="77777777" w:rsidR="00900B5B" w:rsidRDefault="00900B5B" w:rsidP="00900B5B">
      <w:pPr>
        <w:autoSpaceDE w:val="0"/>
        <w:autoSpaceDN w:val="0"/>
        <w:adjustRightInd w:val="0"/>
        <w:spacing w:after="0" w:line="240" w:lineRule="auto"/>
        <w:rPr>
          <w:rFonts w:cstheme="minorHAnsi"/>
          <w:color w:val="000000"/>
        </w:rPr>
      </w:pPr>
      <w:r w:rsidRPr="00570D94">
        <w:rPr>
          <w:rFonts w:cstheme="minorHAnsi"/>
          <w:color w:val="000000"/>
        </w:rPr>
        <w:t>Działając w szczególności, na podstawie:</w:t>
      </w:r>
    </w:p>
    <w:p w14:paraId="62DC2A84" w14:textId="77777777" w:rsidR="00570D94" w:rsidRDefault="00570D94" w:rsidP="00900B5B">
      <w:pPr>
        <w:autoSpaceDE w:val="0"/>
        <w:autoSpaceDN w:val="0"/>
        <w:adjustRightInd w:val="0"/>
        <w:spacing w:after="0" w:line="240" w:lineRule="auto"/>
        <w:rPr>
          <w:rFonts w:cstheme="minorHAnsi"/>
          <w:color w:val="000000"/>
        </w:rPr>
      </w:pPr>
    </w:p>
    <w:p w14:paraId="476F1095" w14:textId="5A05606F" w:rsidR="000C3415" w:rsidRDefault="007502CF" w:rsidP="000C3415">
      <w:pPr>
        <w:pStyle w:val="Akapitzlist"/>
        <w:numPr>
          <w:ilvl w:val="0"/>
          <w:numId w:val="1"/>
        </w:numPr>
        <w:autoSpaceDE w:val="0"/>
        <w:autoSpaceDN w:val="0"/>
        <w:adjustRightInd w:val="0"/>
        <w:spacing w:after="0" w:line="240" w:lineRule="auto"/>
        <w:ind w:left="360"/>
        <w:jc w:val="both"/>
        <w:rPr>
          <w:rFonts w:cstheme="minorHAnsi"/>
          <w:color w:val="000000"/>
        </w:rPr>
      </w:pPr>
      <w:r w:rsidRPr="00570D94">
        <w:rPr>
          <w:rFonts w:cstheme="minorHAnsi"/>
          <w:color w:val="000000"/>
        </w:rPr>
        <w:t xml:space="preserve">Rozporządzenia Parlamentu Europejskiego i Rady (UE) nr </w:t>
      </w:r>
      <w:r w:rsidRPr="00A55663">
        <w:rPr>
          <w:rFonts w:cs="Calibri"/>
          <w:szCs w:val="24"/>
        </w:rPr>
        <w:t>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r w:rsidRPr="00570D94">
        <w:rPr>
          <w:rFonts w:cstheme="minorHAnsi"/>
          <w:color w:val="000000"/>
        </w:rPr>
        <w:t>, zwanego w dalszej części</w:t>
      </w:r>
      <w:r>
        <w:rPr>
          <w:rFonts w:cstheme="minorHAnsi"/>
          <w:color w:val="000000"/>
        </w:rPr>
        <w:t xml:space="preserve"> </w:t>
      </w:r>
      <w:r w:rsidRPr="00570D94">
        <w:rPr>
          <w:rFonts w:cstheme="minorHAnsi"/>
          <w:color w:val="000000"/>
        </w:rPr>
        <w:t>Umowy „rozporządzeniem ogólnym</w:t>
      </w:r>
      <w:r w:rsidRPr="00BD5897">
        <w:rPr>
          <w:rFonts w:cstheme="minorHAnsi"/>
        </w:rPr>
        <w:t>”</w:t>
      </w:r>
      <w:r w:rsidR="00C83107" w:rsidRPr="00BD5897">
        <w:rPr>
          <w:rFonts w:cstheme="minorHAnsi"/>
          <w:b/>
        </w:rPr>
        <w:t>;</w:t>
      </w:r>
      <w:r w:rsidR="000C3415" w:rsidRPr="00BD5897">
        <w:rPr>
          <w:rFonts w:cstheme="minorHAnsi"/>
        </w:rPr>
        <w:t xml:space="preserve"> </w:t>
      </w:r>
    </w:p>
    <w:p w14:paraId="52933D53" w14:textId="64A7804A" w:rsidR="00570D94" w:rsidRPr="00703915" w:rsidRDefault="007502CF" w:rsidP="002F087D">
      <w:pPr>
        <w:pStyle w:val="Akapitzlist"/>
        <w:numPr>
          <w:ilvl w:val="0"/>
          <w:numId w:val="1"/>
        </w:numPr>
        <w:autoSpaceDE w:val="0"/>
        <w:autoSpaceDN w:val="0"/>
        <w:adjustRightInd w:val="0"/>
        <w:spacing w:after="0" w:line="240" w:lineRule="auto"/>
        <w:ind w:left="360"/>
        <w:jc w:val="both"/>
        <w:rPr>
          <w:rFonts w:cstheme="minorHAnsi"/>
          <w:color w:val="000000"/>
        </w:rPr>
      </w:pPr>
      <w:r w:rsidRPr="00703915">
        <w:rPr>
          <w:rFonts w:cs="Calibri"/>
          <w:color w:val="000000" w:themeColor="text1"/>
          <w:szCs w:val="24"/>
        </w:rPr>
        <w:t>Rozporządzenia Parlamentu Europejskiego i Rady (UE) 2021/1058 z dnia 24 czerwca 2021 r. w sprawie Europejskiego Funduszu Rozwoju Regionalnego i Funduszu Spójności</w:t>
      </w:r>
      <w:r w:rsidRPr="00703915" w:rsidDel="007502CF">
        <w:rPr>
          <w:rFonts w:cstheme="minorHAnsi"/>
          <w:color w:val="000000"/>
        </w:rPr>
        <w:t xml:space="preserve"> </w:t>
      </w:r>
      <w:r w:rsidR="00900B5B" w:rsidRPr="00703915">
        <w:rPr>
          <w:rFonts w:cstheme="minorHAnsi"/>
          <w:color w:val="000000"/>
        </w:rPr>
        <w:t>zwanego</w:t>
      </w:r>
      <w:r w:rsidR="00570D94" w:rsidRPr="00703915">
        <w:rPr>
          <w:rFonts w:cstheme="minorHAnsi"/>
          <w:color w:val="000000"/>
        </w:rPr>
        <w:t xml:space="preserve"> </w:t>
      </w:r>
      <w:r w:rsidR="00900B5B" w:rsidRPr="00703915">
        <w:rPr>
          <w:rFonts w:cstheme="minorHAnsi"/>
          <w:color w:val="000000"/>
        </w:rPr>
        <w:t xml:space="preserve">w dalszej części Umowy „rozporządzeniem nr </w:t>
      </w:r>
      <w:r w:rsidRPr="00703915">
        <w:rPr>
          <w:rFonts w:cstheme="minorHAnsi"/>
          <w:color w:val="000000"/>
        </w:rPr>
        <w:t>2021/1058</w:t>
      </w:r>
      <w:r w:rsidR="00900B5B" w:rsidRPr="00703915">
        <w:rPr>
          <w:rFonts w:cstheme="minorHAnsi"/>
          <w:color w:val="000000"/>
        </w:rPr>
        <w:t>”</w:t>
      </w:r>
      <w:r w:rsidR="00C83107">
        <w:rPr>
          <w:rFonts w:cstheme="minorHAnsi"/>
          <w:color w:val="000000"/>
        </w:rPr>
        <w:t>;</w:t>
      </w:r>
    </w:p>
    <w:p w14:paraId="4680B6B9" w14:textId="3F276B11" w:rsidR="006E4F97" w:rsidRPr="00703915" w:rsidRDefault="007502CF" w:rsidP="002F087D">
      <w:pPr>
        <w:pStyle w:val="Akapitzlist"/>
        <w:numPr>
          <w:ilvl w:val="0"/>
          <w:numId w:val="1"/>
        </w:numPr>
        <w:autoSpaceDE w:val="0"/>
        <w:autoSpaceDN w:val="0"/>
        <w:adjustRightInd w:val="0"/>
        <w:spacing w:after="0" w:line="240" w:lineRule="auto"/>
        <w:ind w:left="360"/>
        <w:jc w:val="both"/>
        <w:rPr>
          <w:rFonts w:cstheme="minorHAnsi"/>
          <w:color w:val="000000"/>
        </w:rPr>
      </w:pPr>
      <w:r w:rsidRPr="00703915">
        <w:rPr>
          <w:rFonts w:cs="Calibri"/>
          <w:color w:val="000000" w:themeColor="text1"/>
          <w:szCs w:val="24"/>
        </w:rPr>
        <w:t>Rozporządzenia Parlamentu Europejskiego i Rady (UE) 2021/1056 z dnia 24 czerwca 2021 r. ustanawiającym Fundusz na rzecz Sprawiedliwej Transformacji</w:t>
      </w:r>
      <w:r w:rsidR="006E4F97" w:rsidRPr="00703915">
        <w:rPr>
          <w:rFonts w:cs="Calibri"/>
          <w:color w:val="000000" w:themeColor="text1"/>
          <w:szCs w:val="24"/>
        </w:rPr>
        <w:t xml:space="preserve">, zwanego w dalszej części Umowy „rozporządzeniem 2021/1056”; </w:t>
      </w:r>
    </w:p>
    <w:p w14:paraId="468C644B" w14:textId="53058EC6" w:rsidR="00707297" w:rsidRPr="00707297" w:rsidRDefault="00707297" w:rsidP="00707297">
      <w:pPr>
        <w:pStyle w:val="Akapitzlist"/>
        <w:numPr>
          <w:ilvl w:val="0"/>
          <w:numId w:val="1"/>
        </w:numPr>
        <w:autoSpaceDE w:val="0"/>
        <w:autoSpaceDN w:val="0"/>
        <w:adjustRightInd w:val="0"/>
        <w:spacing w:after="0" w:line="240" w:lineRule="auto"/>
        <w:ind w:left="360"/>
        <w:jc w:val="both"/>
        <w:rPr>
          <w:rFonts w:cstheme="minorHAnsi"/>
          <w:color w:val="000000"/>
        </w:rPr>
      </w:pPr>
      <w:r w:rsidRPr="006E4F97">
        <w:rPr>
          <w:rFonts w:cs="Calibri"/>
          <w:color w:val="000000" w:themeColor="text1"/>
          <w:szCs w:val="24"/>
        </w:rPr>
        <w:t>Ustawy z dnia 28 kwietnia 2022 r. o zasadach realizacji zadań finansowanych ze środków europejskich w perspektywie finansowej 2021–2027, zwanej w dalszej części Umowy „ustawą wdrożeniową</w:t>
      </w:r>
      <w:r>
        <w:rPr>
          <w:rFonts w:cs="Calibri"/>
          <w:color w:val="000000" w:themeColor="text1"/>
          <w:szCs w:val="24"/>
        </w:rPr>
        <w:t>”</w:t>
      </w:r>
      <w:r w:rsidRPr="006E4F97">
        <w:rPr>
          <w:rFonts w:cs="Calibri"/>
          <w:color w:val="000000" w:themeColor="text1"/>
          <w:szCs w:val="24"/>
        </w:rPr>
        <w:t>;</w:t>
      </w:r>
    </w:p>
    <w:p w14:paraId="47493FE7" w14:textId="45C21C51" w:rsidR="00707297" w:rsidRDefault="00707297" w:rsidP="00570D94">
      <w:pPr>
        <w:pStyle w:val="Akapitzlist"/>
        <w:numPr>
          <w:ilvl w:val="0"/>
          <w:numId w:val="1"/>
        </w:numPr>
        <w:autoSpaceDE w:val="0"/>
        <w:autoSpaceDN w:val="0"/>
        <w:adjustRightInd w:val="0"/>
        <w:spacing w:after="0" w:line="240" w:lineRule="auto"/>
        <w:ind w:left="360"/>
        <w:jc w:val="both"/>
        <w:rPr>
          <w:rFonts w:cstheme="minorHAnsi"/>
          <w:color w:val="000000"/>
        </w:rPr>
      </w:pPr>
      <w:r>
        <w:rPr>
          <w:rFonts w:cstheme="minorHAnsi"/>
          <w:color w:val="000000"/>
        </w:rPr>
        <w:t>W</w:t>
      </w:r>
      <w:r w:rsidR="00AE2D6F">
        <w:rPr>
          <w:rFonts w:cstheme="minorHAnsi"/>
          <w:color w:val="000000"/>
        </w:rPr>
        <w:t>ytycznych</w:t>
      </w:r>
      <w:r>
        <w:rPr>
          <w:rFonts w:cstheme="minorHAnsi"/>
          <w:color w:val="000000"/>
        </w:rPr>
        <w:t xml:space="preserve"> dotyczą</w:t>
      </w:r>
      <w:r w:rsidR="00AE2D6F">
        <w:rPr>
          <w:rFonts w:cstheme="minorHAnsi"/>
          <w:color w:val="000000"/>
        </w:rPr>
        <w:t>cych</w:t>
      </w:r>
      <w:r>
        <w:rPr>
          <w:rFonts w:cstheme="minorHAnsi"/>
          <w:color w:val="000000"/>
        </w:rPr>
        <w:t xml:space="preserve"> kwalifikowalności wydatków na lata 2021-2027;</w:t>
      </w:r>
    </w:p>
    <w:p w14:paraId="0C37108E" w14:textId="42C53A0D" w:rsidR="00707297" w:rsidRDefault="00707297" w:rsidP="00570D94">
      <w:pPr>
        <w:pStyle w:val="Akapitzlist"/>
        <w:numPr>
          <w:ilvl w:val="0"/>
          <w:numId w:val="1"/>
        </w:numPr>
        <w:autoSpaceDE w:val="0"/>
        <w:autoSpaceDN w:val="0"/>
        <w:adjustRightInd w:val="0"/>
        <w:spacing w:after="0" w:line="240" w:lineRule="auto"/>
        <w:ind w:left="360"/>
        <w:jc w:val="both"/>
        <w:rPr>
          <w:rFonts w:cstheme="minorHAnsi"/>
          <w:color w:val="000000"/>
        </w:rPr>
      </w:pPr>
      <w:r>
        <w:rPr>
          <w:rFonts w:cstheme="minorHAnsi"/>
          <w:color w:val="000000"/>
        </w:rPr>
        <w:t>W</w:t>
      </w:r>
      <w:r w:rsidR="00AE2D6F">
        <w:rPr>
          <w:rFonts w:cstheme="minorHAnsi"/>
          <w:color w:val="000000"/>
        </w:rPr>
        <w:t>ytycznych</w:t>
      </w:r>
      <w:r>
        <w:rPr>
          <w:rFonts w:cstheme="minorHAnsi"/>
          <w:color w:val="000000"/>
        </w:rPr>
        <w:t xml:space="preserve"> dotyczą</w:t>
      </w:r>
      <w:r w:rsidR="00AE2D6F">
        <w:rPr>
          <w:rFonts w:cstheme="minorHAnsi"/>
          <w:color w:val="000000"/>
        </w:rPr>
        <w:t>cych</w:t>
      </w:r>
      <w:r>
        <w:rPr>
          <w:rFonts w:cstheme="minorHAnsi"/>
          <w:color w:val="000000"/>
        </w:rPr>
        <w:t xml:space="preserve"> zagadnień związanych z przygotowaniem projektów inwestycyjnych, w tym hybrydowych na lata 2021-2027;</w:t>
      </w:r>
    </w:p>
    <w:p w14:paraId="3C31F5CC" w14:textId="763AC17C" w:rsidR="00707297" w:rsidRDefault="00707297" w:rsidP="00570D94">
      <w:pPr>
        <w:pStyle w:val="Akapitzlist"/>
        <w:numPr>
          <w:ilvl w:val="0"/>
          <w:numId w:val="1"/>
        </w:numPr>
        <w:autoSpaceDE w:val="0"/>
        <w:autoSpaceDN w:val="0"/>
        <w:adjustRightInd w:val="0"/>
        <w:spacing w:after="0" w:line="240" w:lineRule="auto"/>
        <w:ind w:left="360"/>
        <w:jc w:val="both"/>
        <w:rPr>
          <w:rFonts w:cstheme="minorHAnsi"/>
          <w:color w:val="000000"/>
        </w:rPr>
      </w:pPr>
      <w:r>
        <w:rPr>
          <w:rFonts w:cstheme="minorHAnsi"/>
          <w:color w:val="000000"/>
        </w:rPr>
        <w:t>W</w:t>
      </w:r>
      <w:r w:rsidR="00491767">
        <w:rPr>
          <w:rFonts w:cstheme="minorHAnsi"/>
          <w:color w:val="000000"/>
        </w:rPr>
        <w:t>ytycznych</w:t>
      </w:r>
      <w:r>
        <w:rPr>
          <w:rFonts w:cstheme="minorHAnsi"/>
          <w:color w:val="000000"/>
        </w:rPr>
        <w:t xml:space="preserve"> dotyczą</w:t>
      </w:r>
      <w:r w:rsidR="00491767">
        <w:rPr>
          <w:rFonts w:cstheme="minorHAnsi"/>
          <w:color w:val="000000"/>
        </w:rPr>
        <w:t>cych</w:t>
      </w:r>
      <w:r>
        <w:rPr>
          <w:rFonts w:cstheme="minorHAnsi"/>
          <w:color w:val="000000"/>
        </w:rPr>
        <w:t xml:space="preserve"> zasad równościowych w funduszach unijnych na lata 2021-2027;</w:t>
      </w:r>
    </w:p>
    <w:p w14:paraId="46BC4ECC" w14:textId="5E225C5B" w:rsidR="00707297" w:rsidRDefault="00707297" w:rsidP="00570D94">
      <w:pPr>
        <w:pStyle w:val="Akapitzlist"/>
        <w:numPr>
          <w:ilvl w:val="0"/>
          <w:numId w:val="1"/>
        </w:numPr>
        <w:autoSpaceDE w:val="0"/>
        <w:autoSpaceDN w:val="0"/>
        <w:adjustRightInd w:val="0"/>
        <w:spacing w:after="0" w:line="240" w:lineRule="auto"/>
        <w:ind w:left="360"/>
        <w:jc w:val="both"/>
        <w:rPr>
          <w:rFonts w:cstheme="minorHAnsi"/>
          <w:color w:val="000000"/>
        </w:rPr>
      </w:pPr>
      <w:r>
        <w:rPr>
          <w:rFonts w:cstheme="minorHAnsi"/>
          <w:color w:val="000000"/>
        </w:rPr>
        <w:t>Dokumentu SZOP w ramach programu Fundusze Europejskie dla Dolnego Śląska 2021-2027;</w:t>
      </w:r>
    </w:p>
    <w:p w14:paraId="34DBC8F1" w14:textId="77777777" w:rsidR="00491767" w:rsidRPr="00491767" w:rsidRDefault="00AE2D6F" w:rsidP="00491767">
      <w:pPr>
        <w:pStyle w:val="Akapitzlist"/>
        <w:numPr>
          <w:ilvl w:val="0"/>
          <w:numId w:val="1"/>
        </w:numPr>
        <w:autoSpaceDE w:val="0"/>
        <w:autoSpaceDN w:val="0"/>
        <w:adjustRightInd w:val="0"/>
        <w:spacing w:after="0" w:line="240" w:lineRule="auto"/>
        <w:ind w:left="360"/>
        <w:jc w:val="both"/>
        <w:rPr>
          <w:rFonts w:cstheme="minorHAnsi"/>
          <w:color w:val="000000"/>
        </w:rPr>
      </w:pPr>
      <w:r w:rsidRPr="003E60D6">
        <w:rPr>
          <w:rFonts w:cs="Calibri"/>
          <w:szCs w:val="24"/>
        </w:rPr>
        <w:t>Wytycznych dotyczących warunków gromadzenia i przekazywania danych w postaci elektronicznej na lata 2021–2027</w:t>
      </w:r>
      <w:r>
        <w:rPr>
          <w:rFonts w:cs="Calibri"/>
          <w:szCs w:val="24"/>
        </w:rPr>
        <w:t>;</w:t>
      </w:r>
    </w:p>
    <w:p w14:paraId="7BC4C374" w14:textId="77777777" w:rsidR="00491767" w:rsidRPr="00491767" w:rsidRDefault="00491767" w:rsidP="00491767">
      <w:pPr>
        <w:pStyle w:val="Akapitzlist"/>
        <w:numPr>
          <w:ilvl w:val="0"/>
          <w:numId w:val="1"/>
        </w:numPr>
        <w:autoSpaceDE w:val="0"/>
        <w:autoSpaceDN w:val="0"/>
        <w:adjustRightInd w:val="0"/>
        <w:spacing w:after="0" w:line="240" w:lineRule="auto"/>
        <w:ind w:left="360"/>
        <w:jc w:val="both"/>
        <w:rPr>
          <w:rFonts w:cstheme="minorHAnsi"/>
          <w:color w:val="000000"/>
        </w:rPr>
      </w:pPr>
      <w:r w:rsidRPr="00491767">
        <w:rPr>
          <w:rFonts w:cs="Calibri"/>
          <w:color w:val="000000" w:themeColor="text1"/>
          <w:szCs w:val="24"/>
        </w:rPr>
        <w:t>Wytycznych dotyczących informacji i promocji Funduszy Europejskich na lata 2021</w:t>
      </w:r>
      <w:r w:rsidRPr="00491767">
        <w:rPr>
          <w:rFonts w:cs="Calibri"/>
          <w:szCs w:val="24"/>
        </w:rPr>
        <w:t>–</w:t>
      </w:r>
      <w:r w:rsidRPr="00491767">
        <w:rPr>
          <w:rFonts w:cs="Calibri"/>
          <w:color w:val="000000" w:themeColor="text1"/>
          <w:szCs w:val="24"/>
        </w:rPr>
        <w:t>2027,</w:t>
      </w:r>
    </w:p>
    <w:p w14:paraId="50B3A178" w14:textId="37A97FDE" w:rsidR="00AE2D6F" w:rsidRPr="00491767" w:rsidRDefault="00491767" w:rsidP="00491767">
      <w:pPr>
        <w:pStyle w:val="Akapitzlist"/>
        <w:numPr>
          <w:ilvl w:val="0"/>
          <w:numId w:val="1"/>
        </w:numPr>
        <w:autoSpaceDE w:val="0"/>
        <w:autoSpaceDN w:val="0"/>
        <w:adjustRightInd w:val="0"/>
        <w:spacing w:after="0" w:line="240" w:lineRule="auto"/>
        <w:ind w:left="360"/>
        <w:jc w:val="both"/>
        <w:rPr>
          <w:rFonts w:cstheme="minorHAnsi"/>
          <w:color w:val="000000"/>
        </w:rPr>
      </w:pPr>
      <w:r w:rsidRPr="00491767">
        <w:rPr>
          <w:rFonts w:cs="Calibri"/>
          <w:color w:val="000000" w:themeColor="text1"/>
          <w:szCs w:val="24"/>
        </w:rPr>
        <w:t>Wytycznych dotyczących kontroli realizacji programów polityki spójności na lata 2021</w:t>
      </w:r>
      <w:r w:rsidRPr="00491767">
        <w:rPr>
          <w:rFonts w:cs="Calibri"/>
          <w:szCs w:val="24"/>
        </w:rPr>
        <w:t>–</w:t>
      </w:r>
      <w:r w:rsidRPr="00491767">
        <w:rPr>
          <w:rFonts w:cs="Calibri"/>
          <w:color w:val="000000" w:themeColor="text1"/>
          <w:szCs w:val="24"/>
        </w:rPr>
        <w:t>2027,</w:t>
      </w:r>
    </w:p>
    <w:p w14:paraId="4F7B15F0" w14:textId="7FDFB071" w:rsidR="00707297" w:rsidRPr="00707297" w:rsidRDefault="00707297" w:rsidP="00707297">
      <w:pPr>
        <w:pStyle w:val="Akapitzlist"/>
        <w:numPr>
          <w:ilvl w:val="0"/>
          <w:numId w:val="1"/>
        </w:numPr>
        <w:autoSpaceDE w:val="0"/>
        <w:autoSpaceDN w:val="0"/>
        <w:adjustRightInd w:val="0"/>
        <w:spacing w:after="0" w:line="240" w:lineRule="auto"/>
        <w:ind w:left="360"/>
        <w:jc w:val="both"/>
        <w:rPr>
          <w:rFonts w:cstheme="minorHAnsi"/>
          <w:color w:val="000000"/>
        </w:rPr>
      </w:pPr>
      <w:r w:rsidRPr="00707297">
        <w:rPr>
          <w:rFonts w:cstheme="minorHAnsi"/>
          <w:color w:val="000000"/>
        </w:rPr>
        <w:t xml:space="preserve">Regulaminu wyboru projektów dla naboru </w:t>
      </w:r>
      <w:r w:rsidRPr="00893621">
        <w:rPr>
          <w:rFonts w:cstheme="minorHAnsi"/>
          <w:color w:val="000000"/>
        </w:rPr>
        <w:t>FEDS.09.06-IP…</w:t>
      </w:r>
      <w:r w:rsidR="00893621">
        <w:rPr>
          <w:rFonts w:cstheme="minorHAnsi"/>
          <w:color w:val="000000"/>
        </w:rPr>
        <w:t>…………………</w:t>
      </w:r>
      <w:r w:rsidRPr="00893621">
        <w:rPr>
          <w:rFonts w:cstheme="minorHAnsi"/>
          <w:color w:val="000000"/>
        </w:rPr>
        <w:t>………….</w:t>
      </w:r>
      <w:r>
        <w:rPr>
          <w:rFonts w:cstheme="minorHAnsi"/>
          <w:color w:val="000000"/>
        </w:rPr>
        <w:t xml:space="preserve"> -</w:t>
      </w:r>
      <w:r w:rsidRPr="00707297">
        <w:rPr>
          <w:rFonts w:cstheme="minorHAnsi"/>
          <w:color w:val="000000"/>
        </w:rPr>
        <w:t xml:space="preserve"> wyłącznie projekty w formule grantowej;</w:t>
      </w:r>
    </w:p>
    <w:p w14:paraId="6208CCA6" w14:textId="220566DA" w:rsidR="00570D94" w:rsidRDefault="00900B5B" w:rsidP="00570D94">
      <w:pPr>
        <w:pStyle w:val="Akapitzlist"/>
        <w:numPr>
          <w:ilvl w:val="0"/>
          <w:numId w:val="1"/>
        </w:numPr>
        <w:autoSpaceDE w:val="0"/>
        <w:autoSpaceDN w:val="0"/>
        <w:adjustRightInd w:val="0"/>
        <w:spacing w:after="0" w:line="240" w:lineRule="auto"/>
        <w:ind w:left="360"/>
        <w:jc w:val="both"/>
        <w:rPr>
          <w:rFonts w:cstheme="minorHAnsi"/>
          <w:color w:val="000000"/>
        </w:rPr>
      </w:pPr>
      <w:r w:rsidRPr="00570D94">
        <w:rPr>
          <w:rFonts w:cstheme="minorHAnsi"/>
          <w:color w:val="000000"/>
        </w:rPr>
        <w:t>Ustawy z dnia 27 sierpnia 2009 r. o finansach publicznych, zwane</w:t>
      </w:r>
      <w:r w:rsidR="00BD3554">
        <w:rPr>
          <w:rFonts w:cstheme="minorHAnsi"/>
          <w:color w:val="000000"/>
        </w:rPr>
        <w:t>j w dalszej części Umowy „ustaw</w:t>
      </w:r>
      <w:r w:rsidR="00982971">
        <w:rPr>
          <w:rFonts w:cstheme="minorHAnsi"/>
          <w:color w:val="000000"/>
        </w:rPr>
        <w:t>ą</w:t>
      </w:r>
      <w:r w:rsidR="00BD3554">
        <w:rPr>
          <w:rFonts w:cstheme="minorHAnsi"/>
          <w:color w:val="000000"/>
        </w:rPr>
        <w:t xml:space="preserve"> </w:t>
      </w:r>
      <w:r w:rsidR="00570D94">
        <w:rPr>
          <w:rFonts w:cstheme="minorHAnsi"/>
          <w:color w:val="000000"/>
        </w:rPr>
        <w:t xml:space="preserve">o </w:t>
      </w:r>
      <w:r w:rsidRPr="00570D94">
        <w:rPr>
          <w:rFonts w:cstheme="minorHAnsi"/>
          <w:color w:val="000000"/>
        </w:rPr>
        <w:t>finansach publicznych</w:t>
      </w:r>
      <w:r w:rsidR="00C83107" w:rsidRPr="00893621">
        <w:rPr>
          <w:rFonts w:cstheme="minorHAnsi"/>
        </w:rPr>
        <w:t>”</w:t>
      </w:r>
      <w:r w:rsidRPr="00570D94">
        <w:rPr>
          <w:rFonts w:cstheme="minorHAnsi"/>
          <w:color w:val="000000"/>
        </w:rPr>
        <w:t>;</w:t>
      </w:r>
    </w:p>
    <w:p w14:paraId="3EEF63B5" w14:textId="4B187FD3" w:rsidR="00570D94" w:rsidRPr="00BD3554" w:rsidRDefault="00900B5B" w:rsidP="00BD3554">
      <w:pPr>
        <w:pStyle w:val="Akapitzlist"/>
        <w:numPr>
          <w:ilvl w:val="0"/>
          <w:numId w:val="1"/>
        </w:numPr>
        <w:autoSpaceDE w:val="0"/>
        <w:autoSpaceDN w:val="0"/>
        <w:adjustRightInd w:val="0"/>
        <w:spacing w:after="0" w:line="240" w:lineRule="auto"/>
        <w:ind w:left="360"/>
        <w:jc w:val="both"/>
        <w:rPr>
          <w:rFonts w:cstheme="minorHAnsi"/>
          <w:color w:val="000000"/>
        </w:rPr>
      </w:pPr>
      <w:r w:rsidRPr="00570D94">
        <w:rPr>
          <w:rFonts w:cstheme="minorHAnsi"/>
          <w:color w:val="000000"/>
        </w:rPr>
        <w:t>Ustawy z dnia 23 kwietnia 1964 r. Kodeks cywilny, zwanej w dalszej części Umowy „kodeksem</w:t>
      </w:r>
      <w:r w:rsidR="00BD3554">
        <w:rPr>
          <w:rFonts w:cstheme="minorHAnsi"/>
          <w:color w:val="000000"/>
        </w:rPr>
        <w:t xml:space="preserve"> </w:t>
      </w:r>
      <w:r w:rsidRPr="00BD3554">
        <w:rPr>
          <w:rFonts w:cstheme="minorHAnsi"/>
          <w:color w:val="000000"/>
        </w:rPr>
        <w:t>cywilnym”;</w:t>
      </w:r>
    </w:p>
    <w:p w14:paraId="56D34BB1" w14:textId="193CAC91" w:rsidR="00570D94" w:rsidRPr="00570D94" w:rsidRDefault="00900B5B" w:rsidP="00570D94">
      <w:pPr>
        <w:pStyle w:val="Akapitzlist"/>
        <w:numPr>
          <w:ilvl w:val="0"/>
          <w:numId w:val="1"/>
        </w:numPr>
        <w:autoSpaceDE w:val="0"/>
        <w:autoSpaceDN w:val="0"/>
        <w:adjustRightInd w:val="0"/>
        <w:spacing w:after="0" w:line="240" w:lineRule="auto"/>
        <w:ind w:left="360"/>
        <w:jc w:val="both"/>
        <w:rPr>
          <w:rFonts w:cstheme="minorHAnsi"/>
          <w:color w:val="000000"/>
        </w:rPr>
      </w:pPr>
      <w:r w:rsidRPr="00570D94">
        <w:rPr>
          <w:rFonts w:cstheme="minorHAnsi"/>
          <w:color w:val="000000"/>
        </w:rPr>
        <w:t>Umowy o dofinansowanie Projektu „</w:t>
      </w:r>
      <w:r w:rsidR="00893621">
        <w:rPr>
          <w:rFonts w:ascii="Calibri" w:hAnsi="Calibri" w:cs="Arial"/>
          <w:i/>
          <w:iCs/>
        </w:rPr>
        <w:t>Modelowa transformacja energetyczna budynków mieszkalnych w celu ograniczenia niskiej emisji w   obszarze ZIT WOF – projekt grantowy</w:t>
      </w:r>
      <w:r w:rsidR="00893621" w:rsidRPr="00570D94" w:rsidDel="00893621">
        <w:rPr>
          <w:rFonts w:cstheme="minorHAnsi"/>
          <w:color w:val="000000"/>
        </w:rPr>
        <w:t xml:space="preserve"> </w:t>
      </w:r>
      <w:r w:rsidRPr="00570D94">
        <w:rPr>
          <w:rFonts w:cstheme="minorHAnsi"/>
          <w:color w:val="000000"/>
        </w:rPr>
        <w:t>", o nr ...........................</w:t>
      </w:r>
      <w:r w:rsidR="000B1C9D">
        <w:rPr>
          <w:rStyle w:val="Odwoanieprzypisudolnego"/>
          <w:rFonts w:cstheme="minorHAnsi"/>
          <w:color w:val="000000"/>
        </w:rPr>
        <w:footnoteReference w:id="6"/>
      </w:r>
      <w:r w:rsidRPr="00570D94">
        <w:rPr>
          <w:rFonts w:cstheme="minorHAnsi"/>
          <w:color w:val="000000"/>
        </w:rPr>
        <w:t>,</w:t>
      </w:r>
    </w:p>
    <w:p w14:paraId="15672934" w14:textId="77777777" w:rsidR="00570D94" w:rsidRDefault="00570D94" w:rsidP="00900B5B">
      <w:pPr>
        <w:autoSpaceDE w:val="0"/>
        <w:autoSpaceDN w:val="0"/>
        <w:adjustRightInd w:val="0"/>
        <w:spacing w:after="0" w:line="240" w:lineRule="auto"/>
        <w:rPr>
          <w:rFonts w:cstheme="minorHAnsi"/>
          <w:color w:val="000000"/>
        </w:rPr>
      </w:pPr>
    </w:p>
    <w:p w14:paraId="31A47E6B" w14:textId="7B58E3B9" w:rsidR="00900B5B" w:rsidRPr="00570D94" w:rsidRDefault="00866473" w:rsidP="00900B5B">
      <w:pPr>
        <w:autoSpaceDE w:val="0"/>
        <w:autoSpaceDN w:val="0"/>
        <w:adjustRightInd w:val="0"/>
        <w:spacing w:after="0" w:line="240" w:lineRule="auto"/>
        <w:rPr>
          <w:rFonts w:cstheme="minorHAnsi"/>
          <w:color w:val="000000"/>
        </w:rPr>
      </w:pPr>
      <w:r>
        <w:rPr>
          <w:rFonts w:cstheme="minorHAnsi"/>
          <w:color w:val="000000"/>
        </w:rPr>
        <w:lastRenderedPageBreak/>
        <w:t>S</w:t>
      </w:r>
      <w:r w:rsidR="00900B5B" w:rsidRPr="00570D94">
        <w:rPr>
          <w:rFonts w:cstheme="minorHAnsi"/>
          <w:color w:val="000000"/>
        </w:rPr>
        <w:t>trony Umowy zgodnie postanawiają, co następuje:</w:t>
      </w:r>
    </w:p>
    <w:p w14:paraId="0E929023" w14:textId="77777777" w:rsidR="00570D94" w:rsidRDefault="00570D94" w:rsidP="00900B5B">
      <w:pPr>
        <w:autoSpaceDE w:val="0"/>
        <w:autoSpaceDN w:val="0"/>
        <w:adjustRightInd w:val="0"/>
        <w:spacing w:after="0" w:line="240" w:lineRule="auto"/>
        <w:rPr>
          <w:rFonts w:cstheme="minorHAnsi"/>
          <w:color w:val="000000"/>
        </w:rPr>
      </w:pPr>
    </w:p>
    <w:p w14:paraId="27B04A36" w14:textId="57A94BE3" w:rsidR="00900B5B" w:rsidRPr="002A6CBE" w:rsidRDefault="000A663F" w:rsidP="00570D94">
      <w:pPr>
        <w:autoSpaceDE w:val="0"/>
        <w:autoSpaceDN w:val="0"/>
        <w:adjustRightInd w:val="0"/>
        <w:spacing w:after="0" w:line="240" w:lineRule="auto"/>
        <w:jc w:val="center"/>
        <w:rPr>
          <w:rFonts w:cstheme="minorHAnsi"/>
          <w:b/>
          <w:color w:val="000000"/>
        </w:rPr>
      </w:pPr>
      <w:r w:rsidRPr="002A6CBE">
        <w:rPr>
          <w:rFonts w:cstheme="minorHAnsi"/>
          <w:b/>
          <w:color w:val="000000"/>
        </w:rPr>
        <w:t>§ 1</w:t>
      </w:r>
      <w:r w:rsidR="00900B5B" w:rsidRPr="002A6CBE">
        <w:rPr>
          <w:rFonts w:cstheme="minorHAnsi"/>
          <w:b/>
          <w:color w:val="000000"/>
        </w:rPr>
        <w:t xml:space="preserve"> Definicje</w:t>
      </w:r>
    </w:p>
    <w:p w14:paraId="311BB5A3" w14:textId="77777777" w:rsidR="00900B5B" w:rsidRPr="00570D94" w:rsidRDefault="00900B5B" w:rsidP="0088323F">
      <w:pPr>
        <w:autoSpaceDE w:val="0"/>
        <w:autoSpaceDN w:val="0"/>
        <w:adjustRightInd w:val="0"/>
        <w:spacing w:after="0" w:line="240" w:lineRule="auto"/>
        <w:jc w:val="both"/>
        <w:rPr>
          <w:rFonts w:cstheme="minorHAnsi"/>
          <w:color w:val="000000"/>
        </w:rPr>
      </w:pPr>
      <w:r w:rsidRPr="00570D94">
        <w:rPr>
          <w:rFonts w:cstheme="minorHAnsi"/>
          <w:color w:val="000000"/>
        </w:rPr>
        <w:t>Ilekroć w Umowie jest mowa o:</w:t>
      </w:r>
    </w:p>
    <w:p w14:paraId="56AE3E44" w14:textId="3D0E36FD" w:rsidR="003A73FF" w:rsidRPr="003A73FF" w:rsidRDefault="003A73FF" w:rsidP="00082E7E">
      <w:pPr>
        <w:pStyle w:val="ustustnpkodeksu"/>
        <w:numPr>
          <w:ilvl w:val="0"/>
          <w:numId w:val="40"/>
        </w:numPr>
        <w:spacing w:before="0" w:beforeAutospacing="0" w:after="0" w:afterAutospacing="0" w:line="360" w:lineRule="atLeast"/>
        <w:jc w:val="both"/>
      </w:pPr>
      <w:r w:rsidRPr="007E6204">
        <w:rPr>
          <w:rFonts w:asciiTheme="minorHAnsi" w:hAnsiTheme="minorHAnsi" w:cstheme="minorHAnsi"/>
          <w:b/>
          <w:sz w:val="22"/>
          <w:szCs w:val="22"/>
        </w:rPr>
        <w:t>Beneficjen</w:t>
      </w:r>
      <w:r w:rsidR="00082E7E">
        <w:rPr>
          <w:rFonts w:asciiTheme="minorHAnsi" w:hAnsiTheme="minorHAnsi" w:cstheme="minorHAnsi"/>
          <w:b/>
          <w:sz w:val="22"/>
          <w:szCs w:val="22"/>
        </w:rPr>
        <w:t>cie</w:t>
      </w:r>
      <w:r w:rsidRPr="007E6204">
        <w:rPr>
          <w:rFonts w:asciiTheme="minorHAnsi" w:hAnsiTheme="minorHAnsi" w:cstheme="minorHAnsi"/>
          <w:b/>
          <w:sz w:val="22"/>
          <w:szCs w:val="22"/>
        </w:rPr>
        <w:t xml:space="preserve"> </w:t>
      </w:r>
      <w:r w:rsidRPr="007E6204">
        <w:rPr>
          <w:rFonts w:asciiTheme="minorHAnsi" w:hAnsiTheme="minorHAnsi" w:cstheme="minorHAnsi"/>
          <w:sz w:val="22"/>
          <w:szCs w:val="22"/>
        </w:rPr>
        <w:t xml:space="preserve">– </w:t>
      </w:r>
      <w:r w:rsidR="00082E7E">
        <w:rPr>
          <w:rFonts w:asciiTheme="minorHAnsi" w:hAnsiTheme="minorHAnsi" w:cstheme="minorHAnsi"/>
          <w:sz w:val="22"/>
          <w:szCs w:val="22"/>
        </w:rPr>
        <w:t xml:space="preserve">zwanym także </w:t>
      </w:r>
      <w:proofErr w:type="spellStart"/>
      <w:r w:rsidR="00082E7E">
        <w:rPr>
          <w:rFonts w:asciiTheme="minorHAnsi" w:hAnsiTheme="minorHAnsi" w:cstheme="minorHAnsi"/>
          <w:sz w:val="22"/>
          <w:szCs w:val="22"/>
        </w:rPr>
        <w:t>Grantodawcą</w:t>
      </w:r>
      <w:proofErr w:type="spellEnd"/>
      <w:r w:rsidR="00082E7E">
        <w:rPr>
          <w:rFonts w:asciiTheme="minorHAnsi" w:hAnsiTheme="minorHAnsi" w:cstheme="minorHAnsi"/>
          <w:sz w:val="22"/>
          <w:szCs w:val="22"/>
        </w:rPr>
        <w:t xml:space="preserve">, należy przez to rozumieć </w:t>
      </w:r>
      <w:r w:rsidRPr="007E6204">
        <w:rPr>
          <w:rFonts w:asciiTheme="minorHAnsi" w:hAnsiTheme="minorHAnsi" w:cstheme="minorHAnsi"/>
          <w:sz w:val="22"/>
          <w:szCs w:val="22"/>
        </w:rPr>
        <w:t>podmiot, o którym mowa w art. 2 pkt 9 rozporządzenia ogólnego</w:t>
      </w:r>
      <w:r>
        <w:rPr>
          <w:rFonts w:asciiTheme="minorHAnsi" w:hAnsiTheme="minorHAnsi" w:cstheme="minorHAnsi"/>
          <w:sz w:val="22"/>
          <w:szCs w:val="22"/>
        </w:rPr>
        <w:t>,</w:t>
      </w:r>
      <w:r w:rsidRPr="007E6204">
        <w:rPr>
          <w:rFonts w:asciiTheme="minorHAnsi" w:hAnsiTheme="minorHAnsi" w:cstheme="minorHAnsi"/>
          <w:sz w:val="22"/>
          <w:szCs w:val="22"/>
        </w:rPr>
        <w:t xml:space="preserve"> </w:t>
      </w:r>
      <w:r w:rsidR="003B70E1">
        <w:rPr>
          <w:rFonts w:asciiTheme="minorHAnsi" w:hAnsiTheme="minorHAnsi" w:cstheme="minorHAnsi"/>
          <w:sz w:val="22"/>
          <w:szCs w:val="22"/>
        </w:rPr>
        <w:t>będący</w:t>
      </w:r>
      <w:r w:rsidRPr="007E6204">
        <w:rPr>
          <w:rFonts w:asciiTheme="minorHAnsi" w:hAnsiTheme="minorHAnsi" w:cstheme="minorHAnsi"/>
          <w:sz w:val="22"/>
          <w:szCs w:val="22"/>
        </w:rPr>
        <w:t xml:space="preserve"> stron</w:t>
      </w:r>
      <w:r w:rsidR="003B70E1">
        <w:rPr>
          <w:rFonts w:asciiTheme="minorHAnsi" w:hAnsiTheme="minorHAnsi" w:cstheme="minorHAnsi"/>
          <w:sz w:val="22"/>
          <w:szCs w:val="22"/>
        </w:rPr>
        <w:t>ą</w:t>
      </w:r>
      <w:r w:rsidRPr="007E6204">
        <w:rPr>
          <w:rFonts w:asciiTheme="minorHAnsi" w:hAnsiTheme="minorHAnsi" w:cstheme="minorHAnsi"/>
          <w:sz w:val="22"/>
          <w:szCs w:val="22"/>
        </w:rPr>
        <w:t xml:space="preserve"> </w:t>
      </w:r>
      <w:r w:rsidR="00DE0815">
        <w:rPr>
          <w:rFonts w:asciiTheme="minorHAnsi" w:hAnsiTheme="minorHAnsi" w:cstheme="minorHAnsi"/>
          <w:sz w:val="22"/>
          <w:szCs w:val="22"/>
        </w:rPr>
        <w:t>Umow</w:t>
      </w:r>
      <w:r w:rsidRPr="007E6204">
        <w:rPr>
          <w:rFonts w:asciiTheme="minorHAnsi" w:hAnsiTheme="minorHAnsi" w:cstheme="minorHAnsi"/>
          <w:sz w:val="22"/>
          <w:szCs w:val="22"/>
        </w:rPr>
        <w:t>y o dofinansowanie projektu</w:t>
      </w:r>
      <w:r>
        <w:rPr>
          <w:rFonts w:asciiTheme="minorHAnsi" w:hAnsiTheme="minorHAnsi" w:cstheme="minorHAnsi"/>
          <w:sz w:val="22"/>
          <w:szCs w:val="22"/>
        </w:rPr>
        <w:t xml:space="preserve"> grantowego</w:t>
      </w:r>
      <w:r w:rsidR="003B70E1">
        <w:rPr>
          <w:rFonts w:asciiTheme="minorHAnsi" w:hAnsiTheme="minorHAnsi" w:cstheme="minorHAnsi"/>
          <w:sz w:val="22"/>
          <w:szCs w:val="22"/>
        </w:rPr>
        <w:t xml:space="preserve"> – Gmina Wałbrzych</w:t>
      </w:r>
      <w:r w:rsidR="00BD5897">
        <w:rPr>
          <w:rFonts w:asciiTheme="minorHAnsi" w:hAnsiTheme="minorHAnsi" w:cstheme="minorHAnsi"/>
          <w:sz w:val="22"/>
          <w:szCs w:val="22"/>
        </w:rPr>
        <w:t xml:space="preserve"> - </w:t>
      </w:r>
      <w:r w:rsidR="0040687D">
        <w:rPr>
          <w:rFonts w:asciiTheme="minorHAnsi" w:hAnsiTheme="minorHAnsi" w:cstheme="minorHAnsi"/>
          <w:sz w:val="22"/>
          <w:szCs w:val="22"/>
        </w:rPr>
        <w:t>m</w:t>
      </w:r>
      <w:r w:rsidR="002F734B">
        <w:rPr>
          <w:rFonts w:asciiTheme="minorHAnsi" w:hAnsiTheme="minorHAnsi" w:cstheme="minorHAnsi"/>
          <w:sz w:val="22"/>
          <w:szCs w:val="22"/>
        </w:rPr>
        <w:t xml:space="preserve">iasto </w:t>
      </w:r>
      <w:r w:rsidR="003B70E1">
        <w:rPr>
          <w:rFonts w:asciiTheme="minorHAnsi" w:hAnsiTheme="minorHAnsi" w:cstheme="minorHAnsi"/>
          <w:sz w:val="22"/>
          <w:szCs w:val="22"/>
        </w:rPr>
        <w:t xml:space="preserve">na </w:t>
      </w:r>
      <w:r w:rsidR="0040687D">
        <w:rPr>
          <w:rFonts w:asciiTheme="minorHAnsi" w:hAnsiTheme="minorHAnsi" w:cstheme="minorHAnsi"/>
          <w:sz w:val="22"/>
          <w:szCs w:val="22"/>
        </w:rPr>
        <w:t>p</w:t>
      </w:r>
      <w:r w:rsidR="003B70E1">
        <w:rPr>
          <w:rFonts w:asciiTheme="minorHAnsi" w:hAnsiTheme="minorHAnsi" w:cstheme="minorHAnsi"/>
          <w:sz w:val="22"/>
          <w:szCs w:val="22"/>
        </w:rPr>
        <w:t xml:space="preserve">rawach </w:t>
      </w:r>
      <w:r w:rsidR="0040687D">
        <w:rPr>
          <w:rFonts w:asciiTheme="minorHAnsi" w:hAnsiTheme="minorHAnsi" w:cstheme="minorHAnsi"/>
          <w:sz w:val="22"/>
          <w:szCs w:val="22"/>
        </w:rPr>
        <w:t>p</w:t>
      </w:r>
      <w:r w:rsidR="003B70E1">
        <w:rPr>
          <w:rFonts w:asciiTheme="minorHAnsi" w:hAnsiTheme="minorHAnsi" w:cstheme="minorHAnsi"/>
          <w:sz w:val="22"/>
          <w:szCs w:val="22"/>
        </w:rPr>
        <w:t>owiatu</w:t>
      </w:r>
      <w:r>
        <w:rPr>
          <w:rFonts w:asciiTheme="minorHAnsi" w:hAnsiTheme="minorHAnsi" w:cstheme="minorHAnsi"/>
          <w:sz w:val="22"/>
          <w:szCs w:val="22"/>
        </w:rPr>
        <w:t>.</w:t>
      </w:r>
      <w:r w:rsidRPr="007E6204">
        <w:rPr>
          <w:rFonts w:asciiTheme="minorHAnsi" w:hAnsiTheme="minorHAnsi" w:cstheme="minorHAnsi"/>
          <w:sz w:val="22"/>
          <w:szCs w:val="22"/>
        </w:rPr>
        <w:t xml:space="preserve"> </w:t>
      </w:r>
    </w:p>
    <w:p w14:paraId="7597987B" w14:textId="77777777" w:rsidR="003A73FF" w:rsidRPr="003A73FF" w:rsidRDefault="003A73FF" w:rsidP="003A73FF">
      <w:pPr>
        <w:pStyle w:val="Akapitzlist"/>
        <w:numPr>
          <w:ilvl w:val="0"/>
          <w:numId w:val="40"/>
        </w:numPr>
        <w:spacing w:before="120" w:after="120" w:line="276" w:lineRule="auto"/>
        <w:jc w:val="both"/>
        <w:rPr>
          <w:rFonts w:cstheme="minorHAnsi"/>
        </w:rPr>
      </w:pPr>
      <w:r w:rsidRPr="003A73FF">
        <w:rPr>
          <w:rFonts w:cstheme="minorHAnsi"/>
          <w:b/>
        </w:rPr>
        <w:t>CST 2021</w:t>
      </w:r>
      <w:r w:rsidRPr="003A73FF">
        <w:rPr>
          <w:rFonts w:cstheme="minorHAnsi"/>
        </w:rPr>
        <w:t xml:space="preserve"> – centralny system teleinformatyczny, o którym mowa w art. 2 pkt 29 ustawy  wdrożeniowej;</w:t>
      </w:r>
    </w:p>
    <w:p w14:paraId="53C1A875" w14:textId="77777777" w:rsidR="003A73FF" w:rsidRPr="003A73FF" w:rsidRDefault="003A73FF" w:rsidP="003A73FF">
      <w:pPr>
        <w:pStyle w:val="Akapitzlist"/>
        <w:numPr>
          <w:ilvl w:val="0"/>
          <w:numId w:val="40"/>
        </w:numPr>
        <w:spacing w:before="120" w:after="120" w:line="276" w:lineRule="auto"/>
        <w:jc w:val="both"/>
        <w:rPr>
          <w:rFonts w:cstheme="minorHAnsi"/>
        </w:rPr>
      </w:pPr>
      <w:r w:rsidRPr="003A73FF">
        <w:rPr>
          <w:rFonts w:cstheme="minorHAnsi"/>
          <w:b/>
        </w:rPr>
        <w:t>DIP</w:t>
      </w:r>
      <w:r w:rsidRPr="003A73FF">
        <w:rPr>
          <w:rFonts w:cstheme="minorHAnsi"/>
        </w:rPr>
        <w:t xml:space="preserve"> – Dolnośląska Instytucja Pośrednicząca;</w:t>
      </w:r>
    </w:p>
    <w:p w14:paraId="4768816C" w14:textId="413695C0" w:rsidR="003A73FF" w:rsidRPr="003A73FF" w:rsidRDefault="003A73FF" w:rsidP="003A73FF">
      <w:pPr>
        <w:pStyle w:val="Akapitzlist"/>
        <w:numPr>
          <w:ilvl w:val="0"/>
          <w:numId w:val="40"/>
        </w:numPr>
        <w:spacing w:before="120" w:after="120" w:line="276" w:lineRule="auto"/>
        <w:jc w:val="both"/>
        <w:rPr>
          <w:rFonts w:cstheme="minorHAnsi"/>
        </w:rPr>
      </w:pPr>
      <w:r w:rsidRPr="003A73FF">
        <w:rPr>
          <w:rFonts w:cstheme="minorHAnsi"/>
          <w:b/>
        </w:rPr>
        <w:t>Dofinansowani</w:t>
      </w:r>
      <w:r w:rsidR="005A551F">
        <w:rPr>
          <w:rFonts w:cstheme="minorHAnsi"/>
          <w:b/>
        </w:rPr>
        <w:t>u</w:t>
      </w:r>
      <w:r w:rsidRPr="003A73FF">
        <w:rPr>
          <w:rFonts w:cstheme="minorHAnsi"/>
        </w:rPr>
        <w:t xml:space="preserve"> – finansowanie UE oraz współfinansowanie krajowe z budżetu państwa, w</w:t>
      </w:r>
      <w:r w:rsidR="003A2E99">
        <w:rPr>
          <w:rFonts w:cstheme="minorHAnsi"/>
        </w:rPr>
        <w:t> </w:t>
      </w:r>
      <w:r w:rsidRPr="003A73FF">
        <w:rPr>
          <w:rFonts w:cstheme="minorHAnsi"/>
        </w:rPr>
        <w:t xml:space="preserve">ramach Kontraktu Programowego (jeśli dotyczy), przyznane na podstawie </w:t>
      </w:r>
      <w:r w:rsidR="000B13F2">
        <w:rPr>
          <w:rFonts w:cstheme="minorHAnsi"/>
        </w:rPr>
        <w:t>Umowy</w:t>
      </w:r>
      <w:r w:rsidR="000B13F2" w:rsidRPr="003A73FF">
        <w:rPr>
          <w:rFonts w:cstheme="minorHAnsi"/>
        </w:rPr>
        <w:t xml:space="preserve"> </w:t>
      </w:r>
      <w:r w:rsidRPr="003A73FF">
        <w:rPr>
          <w:rFonts w:cstheme="minorHAnsi"/>
        </w:rPr>
        <w:t>o</w:t>
      </w:r>
      <w:r w:rsidR="003A2E99">
        <w:rPr>
          <w:rFonts w:cstheme="minorHAnsi"/>
        </w:rPr>
        <w:t> </w:t>
      </w:r>
      <w:r w:rsidRPr="003A73FF">
        <w:rPr>
          <w:rFonts w:cstheme="minorHAnsi"/>
        </w:rPr>
        <w:t xml:space="preserve">dofinansowanie projektu albo decyzji o dofinansowaniu projektu lub ze środków funduszy  celowych, o ile tak stanowi </w:t>
      </w:r>
      <w:r w:rsidR="00A84969">
        <w:rPr>
          <w:rFonts w:cstheme="minorHAnsi"/>
        </w:rPr>
        <w:t>Umowa</w:t>
      </w:r>
      <w:r w:rsidRPr="003A73FF">
        <w:rPr>
          <w:rFonts w:cstheme="minorHAnsi"/>
        </w:rPr>
        <w:t xml:space="preserve"> o dofinansowanie projektu albo decyzja o  dofinansowaniu projektu; </w:t>
      </w:r>
    </w:p>
    <w:p w14:paraId="0F39DBD0" w14:textId="77777777" w:rsidR="003A73FF" w:rsidRPr="003A73FF" w:rsidRDefault="003A73FF" w:rsidP="003A73FF">
      <w:pPr>
        <w:pStyle w:val="Akapitzlist"/>
        <w:numPr>
          <w:ilvl w:val="0"/>
          <w:numId w:val="40"/>
        </w:numPr>
        <w:spacing w:before="120" w:after="120" w:line="276" w:lineRule="auto"/>
        <w:jc w:val="both"/>
        <w:rPr>
          <w:rFonts w:cstheme="minorHAnsi"/>
        </w:rPr>
      </w:pPr>
      <w:r w:rsidRPr="003A73FF">
        <w:rPr>
          <w:rFonts w:cstheme="minorHAnsi"/>
          <w:b/>
        </w:rPr>
        <w:t>DNSH</w:t>
      </w:r>
      <w:r w:rsidRPr="003A73FF">
        <w:rPr>
          <w:rFonts w:cstheme="minorHAnsi"/>
        </w:rPr>
        <w:t xml:space="preserve"> - ang. do no </w:t>
      </w:r>
      <w:proofErr w:type="spellStart"/>
      <w:r w:rsidRPr="003A73FF">
        <w:rPr>
          <w:rFonts w:cstheme="minorHAnsi"/>
        </w:rPr>
        <w:t>significant</w:t>
      </w:r>
      <w:proofErr w:type="spellEnd"/>
      <w:r w:rsidRPr="003A73FF">
        <w:rPr>
          <w:rFonts w:cstheme="minorHAnsi"/>
        </w:rPr>
        <w:t xml:space="preserve"> </w:t>
      </w:r>
      <w:proofErr w:type="spellStart"/>
      <w:r w:rsidRPr="003A73FF">
        <w:rPr>
          <w:rFonts w:cstheme="minorHAnsi"/>
        </w:rPr>
        <w:t>harm</w:t>
      </w:r>
      <w:proofErr w:type="spellEnd"/>
      <w:r w:rsidRPr="003A73FF">
        <w:rPr>
          <w:rFonts w:cstheme="minorHAnsi"/>
        </w:rPr>
        <w:t xml:space="preserve"> – tzw. zasada „nie czyń znaczącej szkody” środowisku,  której wymóg wynika z Rozporządzenia Parlamentu Europejskiego i Rady (UE) 2021/241 z  dnia 12 lutego 2021 r. ustanawiającego Instrument na Rzecz Odbudowy i Zwiększania  Odporności. Oznacza niewspieranie ani nieprowadzenie działalności gospodarczej, która czyni poważne szkody dla któregokolwiek z celów środowiskowych, w rozumieniu art. 17 rozporządzenia (UE) 2020/852;</w:t>
      </w:r>
    </w:p>
    <w:p w14:paraId="39B26A4B" w14:textId="77777777" w:rsidR="003A73FF" w:rsidRPr="003A73FF" w:rsidRDefault="003A73FF" w:rsidP="003A73FF">
      <w:pPr>
        <w:pStyle w:val="Akapitzlist"/>
        <w:numPr>
          <w:ilvl w:val="0"/>
          <w:numId w:val="40"/>
        </w:numPr>
        <w:spacing w:before="120" w:after="120" w:line="276" w:lineRule="auto"/>
        <w:jc w:val="both"/>
        <w:rPr>
          <w:rFonts w:cstheme="minorHAnsi"/>
        </w:rPr>
      </w:pPr>
      <w:r w:rsidRPr="003A73FF">
        <w:rPr>
          <w:rFonts w:cstheme="minorHAnsi"/>
          <w:b/>
        </w:rPr>
        <w:t>FEDS 2021-2027</w:t>
      </w:r>
      <w:r w:rsidRPr="003A73FF">
        <w:rPr>
          <w:rFonts w:cstheme="minorHAnsi"/>
        </w:rPr>
        <w:t>– program Fundusze Europejskie dla Dolnego Śląska 2021-2027;</w:t>
      </w:r>
    </w:p>
    <w:p w14:paraId="0CA48DC6" w14:textId="77777777" w:rsidR="003A73FF" w:rsidRPr="003A73FF" w:rsidRDefault="003A73FF" w:rsidP="003A73FF">
      <w:pPr>
        <w:pStyle w:val="Akapitzlist"/>
        <w:numPr>
          <w:ilvl w:val="0"/>
          <w:numId w:val="40"/>
        </w:numPr>
        <w:spacing w:before="120" w:after="120" w:line="276" w:lineRule="auto"/>
        <w:jc w:val="both"/>
        <w:rPr>
          <w:rFonts w:cstheme="minorHAnsi"/>
        </w:rPr>
      </w:pPr>
      <w:proofErr w:type="spellStart"/>
      <w:r w:rsidRPr="003A73FF">
        <w:rPr>
          <w:rFonts w:cstheme="minorHAnsi"/>
          <w:b/>
        </w:rPr>
        <w:t>ePUAP</w:t>
      </w:r>
      <w:proofErr w:type="spellEnd"/>
      <w:r w:rsidRPr="003A73FF">
        <w:rPr>
          <w:rFonts w:cstheme="minorHAnsi"/>
        </w:rPr>
        <w:t xml:space="preserve"> – elektroniczna Platforma Usług Administracji Publicznej;</w:t>
      </w:r>
    </w:p>
    <w:p w14:paraId="1FDFA632" w14:textId="77777777" w:rsidR="003A73FF" w:rsidRPr="003A73FF" w:rsidRDefault="003A73FF" w:rsidP="003A73FF">
      <w:pPr>
        <w:pStyle w:val="Akapitzlist"/>
        <w:numPr>
          <w:ilvl w:val="0"/>
          <w:numId w:val="40"/>
        </w:numPr>
        <w:spacing w:before="120" w:after="120" w:line="276" w:lineRule="auto"/>
        <w:jc w:val="both"/>
        <w:rPr>
          <w:rFonts w:cstheme="minorHAnsi"/>
        </w:rPr>
      </w:pPr>
      <w:r w:rsidRPr="003A73FF">
        <w:rPr>
          <w:rFonts w:cstheme="minorHAnsi"/>
          <w:b/>
        </w:rPr>
        <w:t>FST</w:t>
      </w:r>
      <w:r w:rsidRPr="003A73FF">
        <w:rPr>
          <w:rFonts w:cstheme="minorHAnsi"/>
        </w:rPr>
        <w:t xml:space="preserve"> – Fundusz na rzecz Sprawiedliwej Transformacji, o którym mowa w art. 1 rozporządzenia ogólnego;</w:t>
      </w:r>
    </w:p>
    <w:p w14:paraId="701C1A69" w14:textId="0F03BF27" w:rsidR="003A73FF" w:rsidRPr="003A73FF" w:rsidRDefault="003A73FF" w:rsidP="003A73FF">
      <w:pPr>
        <w:pStyle w:val="Akapitzlist"/>
        <w:numPr>
          <w:ilvl w:val="0"/>
          <w:numId w:val="40"/>
        </w:numPr>
        <w:spacing w:before="120" w:after="120" w:line="276" w:lineRule="auto"/>
        <w:jc w:val="both"/>
        <w:rPr>
          <w:rFonts w:cstheme="minorHAnsi"/>
        </w:rPr>
      </w:pPr>
      <w:r w:rsidRPr="003A73FF">
        <w:rPr>
          <w:rFonts w:cstheme="minorHAnsi"/>
          <w:b/>
        </w:rPr>
        <w:t xml:space="preserve">Gmina Wałbrzych </w:t>
      </w:r>
      <w:r w:rsidR="0040687D">
        <w:rPr>
          <w:rFonts w:cstheme="minorHAnsi"/>
          <w:b/>
        </w:rPr>
        <w:t>- m</w:t>
      </w:r>
      <w:r w:rsidRPr="003A73FF">
        <w:rPr>
          <w:rFonts w:cstheme="minorHAnsi"/>
          <w:b/>
        </w:rPr>
        <w:t xml:space="preserve">iasto na </w:t>
      </w:r>
      <w:r w:rsidR="0040687D">
        <w:rPr>
          <w:rFonts w:cstheme="minorHAnsi"/>
          <w:b/>
        </w:rPr>
        <w:t>p</w:t>
      </w:r>
      <w:r w:rsidRPr="003A73FF">
        <w:rPr>
          <w:rFonts w:cstheme="minorHAnsi"/>
          <w:b/>
        </w:rPr>
        <w:t xml:space="preserve">rawach </w:t>
      </w:r>
      <w:r w:rsidR="0040687D">
        <w:rPr>
          <w:rFonts w:cstheme="minorHAnsi"/>
          <w:b/>
        </w:rPr>
        <w:t>p</w:t>
      </w:r>
      <w:r w:rsidRPr="003A73FF">
        <w:rPr>
          <w:rFonts w:cstheme="minorHAnsi"/>
          <w:b/>
        </w:rPr>
        <w:t>owiatu</w:t>
      </w:r>
      <w:r w:rsidRPr="003A73FF">
        <w:rPr>
          <w:rFonts w:cstheme="minorHAnsi"/>
        </w:rPr>
        <w:t xml:space="preserve"> – </w:t>
      </w:r>
      <w:r w:rsidR="00BA3755">
        <w:rPr>
          <w:rFonts w:cstheme="minorHAnsi"/>
        </w:rPr>
        <w:t>Wnioskodawc</w:t>
      </w:r>
      <w:r w:rsidRPr="003A73FF">
        <w:rPr>
          <w:rFonts w:cstheme="minorHAnsi"/>
        </w:rPr>
        <w:t xml:space="preserve">a, </w:t>
      </w:r>
      <w:r w:rsidR="003A2E99">
        <w:rPr>
          <w:rFonts w:cstheme="minorHAnsi"/>
        </w:rPr>
        <w:t>B</w:t>
      </w:r>
      <w:r w:rsidRPr="003A73FF">
        <w:rPr>
          <w:rFonts w:cstheme="minorHAnsi"/>
        </w:rPr>
        <w:t xml:space="preserve">eneficjent i </w:t>
      </w:r>
      <w:proofErr w:type="spellStart"/>
      <w:r w:rsidR="003A2E99">
        <w:rPr>
          <w:rFonts w:cstheme="minorHAnsi"/>
        </w:rPr>
        <w:t>G</w:t>
      </w:r>
      <w:r w:rsidRPr="003A73FF">
        <w:rPr>
          <w:rFonts w:cstheme="minorHAnsi"/>
        </w:rPr>
        <w:t>rantodawca</w:t>
      </w:r>
      <w:proofErr w:type="spellEnd"/>
      <w:r w:rsidRPr="003A73FF">
        <w:rPr>
          <w:rFonts w:cstheme="minorHAnsi"/>
        </w:rPr>
        <w:t xml:space="preserve"> projektu grantowego;</w:t>
      </w:r>
    </w:p>
    <w:p w14:paraId="012E1AF2" w14:textId="0ACFAFE8" w:rsidR="003A73FF" w:rsidRPr="003A73FF" w:rsidRDefault="003A73FF" w:rsidP="003A73FF">
      <w:pPr>
        <w:pStyle w:val="Akapitzlist"/>
        <w:numPr>
          <w:ilvl w:val="0"/>
          <w:numId w:val="40"/>
        </w:numPr>
        <w:spacing w:before="120" w:after="120" w:line="276" w:lineRule="auto"/>
        <w:jc w:val="both"/>
        <w:rPr>
          <w:rFonts w:cstheme="minorHAnsi"/>
        </w:rPr>
      </w:pPr>
      <w:r w:rsidRPr="003A73FF">
        <w:rPr>
          <w:rFonts w:cstheme="minorHAnsi"/>
          <w:b/>
        </w:rPr>
        <w:t>Grant</w:t>
      </w:r>
      <w:r w:rsidRPr="003A73FF">
        <w:rPr>
          <w:rFonts w:cstheme="minorHAnsi"/>
        </w:rPr>
        <w:t xml:space="preserve"> – środki finansowe programu Fundusze Europejskie dla Dolnego Śląska 2021-2027, które </w:t>
      </w:r>
      <w:r w:rsidR="00BA3755">
        <w:rPr>
          <w:rFonts w:cstheme="minorHAnsi"/>
        </w:rPr>
        <w:t>Beneficje</w:t>
      </w:r>
      <w:r w:rsidRPr="003A73FF">
        <w:rPr>
          <w:rFonts w:cstheme="minorHAnsi"/>
        </w:rPr>
        <w:t xml:space="preserve">nt projektu grantowego przekazał </w:t>
      </w:r>
      <w:proofErr w:type="spellStart"/>
      <w:r w:rsidR="00BA3755">
        <w:rPr>
          <w:rFonts w:cstheme="minorHAnsi"/>
        </w:rPr>
        <w:t>Grantobiorc</w:t>
      </w:r>
      <w:r w:rsidRPr="003A73FF">
        <w:rPr>
          <w:rFonts w:cstheme="minorHAnsi"/>
        </w:rPr>
        <w:t>y</w:t>
      </w:r>
      <w:proofErr w:type="spellEnd"/>
      <w:r w:rsidRPr="003A73FF">
        <w:rPr>
          <w:rFonts w:cstheme="minorHAnsi"/>
        </w:rPr>
        <w:t xml:space="preserve"> na realizację zadań służących osiągnięciu celu projektu grantowego;</w:t>
      </w:r>
    </w:p>
    <w:p w14:paraId="60CC5F7F" w14:textId="57721D34" w:rsidR="003A73FF" w:rsidRPr="002A6CBE" w:rsidRDefault="003A73FF">
      <w:pPr>
        <w:pStyle w:val="Akapitzlist"/>
        <w:numPr>
          <w:ilvl w:val="0"/>
          <w:numId w:val="40"/>
        </w:numPr>
        <w:spacing w:before="120" w:after="120" w:line="276" w:lineRule="auto"/>
        <w:jc w:val="both"/>
        <w:rPr>
          <w:rFonts w:cstheme="minorHAnsi"/>
        </w:rPr>
      </w:pPr>
      <w:proofErr w:type="spellStart"/>
      <w:r w:rsidRPr="002A6CBE">
        <w:rPr>
          <w:rFonts w:cstheme="minorHAnsi"/>
          <w:b/>
        </w:rPr>
        <w:t>Grantobiorca</w:t>
      </w:r>
      <w:proofErr w:type="spellEnd"/>
      <w:r w:rsidRPr="002A6CBE">
        <w:rPr>
          <w:rFonts w:cstheme="minorHAnsi"/>
        </w:rPr>
        <w:t xml:space="preserve"> – podmiot publiczny albo prywatny, inny niż </w:t>
      </w:r>
      <w:r w:rsidR="00BA3755">
        <w:rPr>
          <w:rFonts w:cstheme="minorHAnsi"/>
        </w:rPr>
        <w:t>Beneficje</w:t>
      </w:r>
      <w:r w:rsidRPr="002A6CBE">
        <w:rPr>
          <w:rFonts w:cstheme="minorHAnsi"/>
        </w:rPr>
        <w:t xml:space="preserve">nt  projektu grantowego albo </w:t>
      </w:r>
      <w:r w:rsidR="007B1102">
        <w:rPr>
          <w:rFonts w:cstheme="minorHAnsi"/>
        </w:rPr>
        <w:t>Partner</w:t>
      </w:r>
      <w:r w:rsidR="007B1102" w:rsidRPr="002A6CBE">
        <w:rPr>
          <w:rFonts w:cstheme="minorHAnsi"/>
        </w:rPr>
        <w:t xml:space="preserve"> </w:t>
      </w:r>
      <w:r w:rsidRPr="002A6CBE">
        <w:rPr>
          <w:rFonts w:cstheme="minorHAnsi"/>
        </w:rPr>
        <w:t xml:space="preserve">projektu partnerskiego, wybrany w drodze otwartego naboru ogłoszonego przez </w:t>
      </w:r>
      <w:r w:rsidR="00BA3755">
        <w:rPr>
          <w:rFonts w:cstheme="minorHAnsi"/>
        </w:rPr>
        <w:t>Beneficje</w:t>
      </w:r>
      <w:r w:rsidRPr="002A6CBE">
        <w:rPr>
          <w:rFonts w:cstheme="minorHAnsi"/>
        </w:rPr>
        <w:t>nta projektu grantowego w ramach realizacji projektu grantowego;</w:t>
      </w:r>
    </w:p>
    <w:p w14:paraId="1B788413" w14:textId="10DA7FBF" w:rsidR="003A73FF" w:rsidRPr="003A73FF" w:rsidRDefault="003A73FF" w:rsidP="003A73FF">
      <w:pPr>
        <w:pStyle w:val="Akapitzlist"/>
        <w:numPr>
          <w:ilvl w:val="0"/>
          <w:numId w:val="40"/>
        </w:numPr>
        <w:spacing w:before="120" w:after="120" w:line="276" w:lineRule="auto"/>
        <w:jc w:val="both"/>
        <w:rPr>
          <w:rFonts w:cstheme="minorHAnsi"/>
        </w:rPr>
      </w:pPr>
      <w:proofErr w:type="spellStart"/>
      <w:r w:rsidRPr="003A73FF">
        <w:rPr>
          <w:rFonts w:cstheme="minorHAnsi"/>
          <w:b/>
        </w:rPr>
        <w:t>Grantodawca</w:t>
      </w:r>
      <w:proofErr w:type="spellEnd"/>
      <w:r w:rsidRPr="003A73FF">
        <w:rPr>
          <w:rFonts w:cstheme="minorHAnsi"/>
          <w:b/>
        </w:rPr>
        <w:t xml:space="preserve"> </w:t>
      </w:r>
      <w:r w:rsidRPr="003A73FF">
        <w:rPr>
          <w:rFonts w:cstheme="minorHAnsi"/>
        </w:rPr>
        <w:t xml:space="preserve">- Gmina Wałbrzych </w:t>
      </w:r>
      <w:r w:rsidR="00CC3676">
        <w:rPr>
          <w:rFonts w:cstheme="minorHAnsi"/>
        </w:rPr>
        <w:t>m</w:t>
      </w:r>
      <w:r w:rsidRPr="003A73FF">
        <w:rPr>
          <w:rFonts w:cstheme="minorHAnsi"/>
        </w:rPr>
        <w:t xml:space="preserve">iasto na </w:t>
      </w:r>
      <w:r w:rsidR="00CC3676">
        <w:rPr>
          <w:rFonts w:cstheme="minorHAnsi"/>
        </w:rPr>
        <w:t>p</w:t>
      </w:r>
      <w:r w:rsidRPr="003A73FF">
        <w:rPr>
          <w:rFonts w:cstheme="minorHAnsi"/>
        </w:rPr>
        <w:t xml:space="preserve">rawach </w:t>
      </w:r>
      <w:r w:rsidR="00CC3676">
        <w:rPr>
          <w:rFonts w:cstheme="minorHAnsi"/>
        </w:rPr>
        <w:t>p</w:t>
      </w:r>
      <w:r w:rsidRPr="003A73FF">
        <w:rPr>
          <w:rFonts w:cstheme="minorHAnsi"/>
        </w:rPr>
        <w:t xml:space="preserve">owiatu, która udziela grantów na realizację zadań służących osiągnięciu celu projektu przez </w:t>
      </w:r>
      <w:proofErr w:type="spellStart"/>
      <w:r w:rsidR="00BA3755">
        <w:rPr>
          <w:rFonts w:cstheme="minorHAnsi"/>
        </w:rPr>
        <w:t>Grantobiorc</w:t>
      </w:r>
      <w:r w:rsidRPr="003A73FF">
        <w:rPr>
          <w:rFonts w:cstheme="minorHAnsi"/>
        </w:rPr>
        <w:t>ów</w:t>
      </w:r>
      <w:proofErr w:type="spellEnd"/>
      <w:r w:rsidRPr="003A73FF">
        <w:rPr>
          <w:rFonts w:cstheme="minorHAnsi"/>
        </w:rPr>
        <w:t>;</w:t>
      </w:r>
    </w:p>
    <w:p w14:paraId="484BDC00" w14:textId="41242FD6" w:rsidR="003A73FF" w:rsidRPr="003A73FF" w:rsidRDefault="003A73FF" w:rsidP="003A73FF">
      <w:pPr>
        <w:pStyle w:val="Akapitzlist"/>
        <w:numPr>
          <w:ilvl w:val="0"/>
          <w:numId w:val="40"/>
        </w:numPr>
        <w:spacing w:before="120" w:after="120" w:line="276" w:lineRule="auto"/>
        <w:jc w:val="both"/>
        <w:rPr>
          <w:rFonts w:cstheme="minorHAnsi"/>
          <w:b/>
        </w:rPr>
      </w:pPr>
      <w:r w:rsidRPr="003A73FF">
        <w:rPr>
          <w:rFonts w:cstheme="minorHAnsi"/>
          <w:b/>
        </w:rPr>
        <w:t>IPAW/ Instytucja Pośrednicząca Aglomeracji Wałbrzyskiej</w:t>
      </w:r>
      <w:r w:rsidRPr="003A73FF">
        <w:rPr>
          <w:rFonts w:cstheme="minorHAnsi"/>
        </w:rPr>
        <w:t xml:space="preserve"> – jednostka organizacyjna Wnioskodawcy będąca realizatorem projektu grantowego w imieniu Gminy Wałbrzych</w:t>
      </w:r>
      <w:r w:rsidR="003A2E99">
        <w:rPr>
          <w:rFonts w:cstheme="minorHAnsi"/>
        </w:rPr>
        <w:t xml:space="preserve"> </w:t>
      </w:r>
      <w:r w:rsidR="00006D90">
        <w:rPr>
          <w:rFonts w:cstheme="minorHAnsi"/>
        </w:rPr>
        <w:t>m</w:t>
      </w:r>
      <w:r w:rsidR="003A2E99">
        <w:rPr>
          <w:rFonts w:cstheme="minorHAnsi"/>
        </w:rPr>
        <w:t xml:space="preserve">iasta na </w:t>
      </w:r>
      <w:r w:rsidR="00006D90">
        <w:rPr>
          <w:rFonts w:cstheme="minorHAnsi"/>
        </w:rPr>
        <w:t>p</w:t>
      </w:r>
      <w:r w:rsidR="003A2E99">
        <w:rPr>
          <w:rFonts w:cstheme="minorHAnsi"/>
        </w:rPr>
        <w:t xml:space="preserve">rawach </w:t>
      </w:r>
      <w:r w:rsidR="00006D90">
        <w:rPr>
          <w:rFonts w:cstheme="minorHAnsi"/>
        </w:rPr>
        <w:t>p</w:t>
      </w:r>
      <w:r w:rsidR="003A2E99">
        <w:rPr>
          <w:rFonts w:cstheme="minorHAnsi"/>
        </w:rPr>
        <w:t>owiatu</w:t>
      </w:r>
      <w:r w:rsidRPr="003A73FF">
        <w:rPr>
          <w:rFonts w:cstheme="minorHAnsi"/>
        </w:rPr>
        <w:t>;</w:t>
      </w:r>
    </w:p>
    <w:p w14:paraId="2143D1FB" w14:textId="77777777" w:rsidR="003A73FF" w:rsidRPr="003A73FF" w:rsidRDefault="003A73FF" w:rsidP="003A73FF">
      <w:pPr>
        <w:pStyle w:val="Akapitzlist"/>
        <w:numPr>
          <w:ilvl w:val="0"/>
          <w:numId w:val="40"/>
        </w:numPr>
        <w:spacing w:before="120" w:after="120" w:line="276" w:lineRule="auto"/>
        <w:jc w:val="both"/>
        <w:rPr>
          <w:rFonts w:cstheme="minorHAnsi"/>
        </w:rPr>
      </w:pPr>
      <w:r w:rsidRPr="003A73FF">
        <w:rPr>
          <w:rFonts w:cstheme="minorHAnsi"/>
          <w:b/>
        </w:rPr>
        <w:t>IZ FEDS 2021-2027</w:t>
      </w:r>
      <w:r w:rsidRPr="003A73FF">
        <w:rPr>
          <w:rFonts w:cstheme="minorHAnsi"/>
        </w:rPr>
        <w:t xml:space="preserve"> – Instytucja Zarządzająca Funduszami Europejskimi dla Dolnego Śląska </w:t>
      </w:r>
    </w:p>
    <w:p w14:paraId="0D6A9E02" w14:textId="5D4D9E4F" w:rsidR="003A73FF" w:rsidRPr="003A73FF" w:rsidRDefault="003A73FF" w:rsidP="005875E1">
      <w:pPr>
        <w:pStyle w:val="Akapitzlist"/>
        <w:spacing w:before="120" w:after="120" w:line="276" w:lineRule="auto"/>
        <w:jc w:val="both"/>
      </w:pPr>
      <w:r w:rsidRPr="003A73FF">
        <w:rPr>
          <w:rFonts w:cstheme="minorHAnsi"/>
        </w:rPr>
        <w:t>2021-2027;</w:t>
      </w:r>
    </w:p>
    <w:p w14:paraId="7325BF17" w14:textId="77777777" w:rsidR="00C35CDC" w:rsidRDefault="003A73FF" w:rsidP="00C35CDC">
      <w:pPr>
        <w:pStyle w:val="Akapitzlist"/>
        <w:numPr>
          <w:ilvl w:val="0"/>
          <w:numId w:val="40"/>
        </w:numPr>
        <w:spacing w:before="120" w:after="120" w:line="276" w:lineRule="auto"/>
        <w:jc w:val="both"/>
      </w:pPr>
      <w:r w:rsidRPr="00C35CDC">
        <w:rPr>
          <w:rFonts w:cstheme="minorHAnsi"/>
          <w:b/>
        </w:rPr>
        <w:t>Mechanizm racjonalnych usprawnień</w:t>
      </w:r>
      <w:r w:rsidRPr="00C35CDC">
        <w:rPr>
          <w:rFonts w:cstheme="minorHAnsi"/>
        </w:rPr>
        <w:t xml:space="preserve"> – mechanizm, o którym mowa w „Wytycznych  dotyczących realizacji zasad równościowych w ramach funduszy unijnych na lata 2021-2027”  (</w:t>
      </w:r>
      <w:hyperlink r:id="rId9" w:history="1">
        <w:r w:rsidR="00C35CDC">
          <w:rPr>
            <w:rStyle w:val="Hipercze"/>
          </w:rPr>
          <w:t>Wytyczne dotyczące realizacji zasad równościowych w ramach funduszy unijnych na lata 2021-2027 - Ministerstwo Funduszy i Polityki Regionalnej (funduszeeuropejskie.gov.pl)</w:t>
        </w:r>
      </w:hyperlink>
    </w:p>
    <w:p w14:paraId="7C04A343" w14:textId="23170457" w:rsidR="003A73FF" w:rsidRPr="00C35CDC" w:rsidRDefault="003A73FF" w:rsidP="00C35CDC">
      <w:pPr>
        <w:pStyle w:val="Akapitzlist"/>
        <w:spacing w:before="120" w:after="120" w:line="276" w:lineRule="auto"/>
        <w:jc w:val="both"/>
        <w:rPr>
          <w:rFonts w:cstheme="minorHAnsi"/>
        </w:rPr>
      </w:pPr>
      <w:r w:rsidRPr="00C35CDC">
        <w:rPr>
          <w:rFonts w:cstheme="minorHAnsi"/>
        </w:rPr>
        <w:lastRenderedPageBreak/>
        <w:t xml:space="preserve"> tj. możliwość sfinansowania specyficznych  działań dostosowawczych, uruchamianych wraz z pojawieniem się w projektach  realizowanych z polityki spójności (w charakterze uczestnika lub personelu projektu) osoby z  niepełnosprawnością;</w:t>
      </w:r>
    </w:p>
    <w:p w14:paraId="2EB49096" w14:textId="0D620A1A" w:rsidR="002C420D" w:rsidRPr="003A73FF" w:rsidRDefault="002C420D" w:rsidP="0098199A">
      <w:pPr>
        <w:pStyle w:val="Akapitzlist"/>
        <w:numPr>
          <w:ilvl w:val="0"/>
          <w:numId w:val="40"/>
        </w:numPr>
        <w:spacing w:before="120" w:after="120" w:line="276" w:lineRule="auto"/>
        <w:jc w:val="both"/>
        <w:rPr>
          <w:rFonts w:cstheme="minorHAnsi"/>
        </w:rPr>
      </w:pPr>
      <w:r>
        <w:rPr>
          <w:rFonts w:cstheme="minorHAnsi"/>
          <w:b/>
        </w:rPr>
        <w:t xml:space="preserve">Odsetki umowne </w:t>
      </w:r>
      <w:r w:rsidR="00DB1313">
        <w:rPr>
          <w:rFonts w:cstheme="minorHAnsi"/>
        </w:rPr>
        <w:t>–</w:t>
      </w:r>
      <w:r>
        <w:rPr>
          <w:rFonts w:cstheme="minorHAnsi"/>
        </w:rPr>
        <w:t xml:space="preserve"> </w:t>
      </w:r>
      <w:r w:rsidR="00DB1313">
        <w:rPr>
          <w:rFonts w:cstheme="minorHAnsi"/>
        </w:rPr>
        <w:t>odsetki liczone jak dla zaległości podatkowej</w:t>
      </w:r>
      <w:r w:rsidR="00273C7C">
        <w:rPr>
          <w:rFonts w:cstheme="minorHAnsi"/>
        </w:rPr>
        <w:t xml:space="preserve">. </w:t>
      </w:r>
      <w:r w:rsidR="0098199A" w:rsidRPr="0098199A">
        <w:rPr>
          <w:rFonts w:cstheme="minorHAnsi"/>
        </w:rPr>
        <w:t xml:space="preserve">Maksymalna wysokość odsetek </w:t>
      </w:r>
      <w:r w:rsidR="0098199A">
        <w:rPr>
          <w:rFonts w:cstheme="minorHAnsi"/>
        </w:rPr>
        <w:t>umownych</w:t>
      </w:r>
      <w:r w:rsidR="0098199A" w:rsidRPr="0098199A">
        <w:rPr>
          <w:rFonts w:cstheme="minorHAnsi"/>
        </w:rPr>
        <w:t xml:space="preserve"> nie może w stosunku rocznym przekraczać dwukrotności wysokości odsetek ustawowych za opóźnienie (odsetki maksymalne za opóźnienie)</w:t>
      </w:r>
      <w:r w:rsidR="0098199A">
        <w:rPr>
          <w:rFonts w:cstheme="minorHAnsi"/>
        </w:rPr>
        <w:t xml:space="preserve">. </w:t>
      </w:r>
      <w:r w:rsidR="0098199A" w:rsidRPr="0098199A">
        <w:rPr>
          <w:rFonts w:cstheme="minorHAnsi"/>
        </w:rPr>
        <w:t>Jeżeli wysokość odsetek za opóźnienie przekracza wysokość odsetek maksymalnych za opóźnienie, należą się odsetki maksymalne za opóźnienie.</w:t>
      </w:r>
    </w:p>
    <w:p w14:paraId="58F82E96" w14:textId="4370BF5E" w:rsidR="003A73FF" w:rsidRPr="003A73FF" w:rsidRDefault="003A73FF" w:rsidP="003A73FF">
      <w:pPr>
        <w:pStyle w:val="Akapitzlist"/>
        <w:numPr>
          <w:ilvl w:val="0"/>
          <w:numId w:val="40"/>
        </w:numPr>
        <w:spacing w:before="120" w:after="120" w:line="276" w:lineRule="auto"/>
        <w:jc w:val="both"/>
        <w:rPr>
          <w:rFonts w:cstheme="minorHAnsi"/>
        </w:rPr>
      </w:pPr>
      <w:r w:rsidRPr="003A73FF">
        <w:rPr>
          <w:rFonts w:cstheme="minorHAnsi"/>
          <w:b/>
        </w:rPr>
        <w:t>Partner</w:t>
      </w:r>
      <w:r w:rsidRPr="003A73FF">
        <w:rPr>
          <w:rFonts w:cstheme="minorHAnsi"/>
        </w:rPr>
        <w:t xml:space="preserve"> – podmiot w rozumieniu art. 39 ustawy wdrożeniowej, który jest wymieniony w zatwierdzonym wniosku o dofinansowanie projektu, realizujący wspólnie z Beneficjentem (i ewentualnie innymi Partnerami) projekt na warunkach określonych w </w:t>
      </w:r>
      <w:r w:rsidR="00DE0815">
        <w:rPr>
          <w:rFonts w:cstheme="minorHAnsi"/>
        </w:rPr>
        <w:t>Umow</w:t>
      </w:r>
      <w:r w:rsidRPr="003A73FF">
        <w:rPr>
          <w:rFonts w:cstheme="minorHAnsi"/>
        </w:rPr>
        <w:t xml:space="preserve">ie o dofinansowanie projektu i porozumieniu albo </w:t>
      </w:r>
      <w:r w:rsidR="00DE0815">
        <w:rPr>
          <w:rFonts w:cstheme="minorHAnsi"/>
        </w:rPr>
        <w:t>Umow</w:t>
      </w:r>
      <w:r w:rsidRPr="003A73FF">
        <w:rPr>
          <w:rFonts w:cstheme="minorHAnsi"/>
        </w:rPr>
        <w:t>ie o partnerstwie i wnoszący do projektu zasoby ludzkie, organizacyjne, techniczne lub finansowe, bez którego realizacja projektu nie byłaby możliwa;</w:t>
      </w:r>
    </w:p>
    <w:p w14:paraId="1B47BB6B" w14:textId="1D33297B" w:rsidR="003A73FF" w:rsidRPr="003A73FF" w:rsidRDefault="003A73FF" w:rsidP="003A73FF">
      <w:pPr>
        <w:pStyle w:val="Akapitzlist"/>
        <w:numPr>
          <w:ilvl w:val="0"/>
          <w:numId w:val="40"/>
        </w:numPr>
        <w:spacing w:before="120" w:after="120" w:line="276" w:lineRule="auto"/>
        <w:jc w:val="both"/>
        <w:rPr>
          <w:rFonts w:cstheme="minorHAnsi"/>
        </w:rPr>
      </w:pPr>
      <w:r w:rsidRPr="003A73FF">
        <w:rPr>
          <w:rFonts w:cstheme="minorHAnsi"/>
          <w:b/>
        </w:rPr>
        <w:t>Projekt grantowy</w:t>
      </w:r>
      <w:r w:rsidRPr="003A73FF">
        <w:rPr>
          <w:rFonts w:cstheme="minorHAnsi"/>
        </w:rPr>
        <w:t xml:space="preserve"> – projekt, którego </w:t>
      </w:r>
      <w:r w:rsidR="00BA3755">
        <w:rPr>
          <w:rFonts w:cstheme="minorHAnsi"/>
        </w:rPr>
        <w:t>Beneficje</w:t>
      </w:r>
      <w:r w:rsidRPr="003A73FF">
        <w:rPr>
          <w:rFonts w:cstheme="minorHAnsi"/>
        </w:rPr>
        <w:t xml:space="preserve">nt udziela grantów na realizację zadań służących osiągnięciu celu tego projektu przez </w:t>
      </w:r>
      <w:proofErr w:type="spellStart"/>
      <w:r w:rsidR="00BA3755">
        <w:rPr>
          <w:rFonts w:cstheme="minorHAnsi"/>
        </w:rPr>
        <w:t>Grantobiorc</w:t>
      </w:r>
      <w:r w:rsidRPr="003A73FF">
        <w:rPr>
          <w:rFonts w:cstheme="minorHAnsi"/>
        </w:rPr>
        <w:t>ów</w:t>
      </w:r>
      <w:proofErr w:type="spellEnd"/>
      <w:r w:rsidRPr="003A73FF">
        <w:rPr>
          <w:rFonts w:cstheme="minorHAnsi"/>
        </w:rPr>
        <w:t>;</w:t>
      </w:r>
    </w:p>
    <w:p w14:paraId="29EDABCC" w14:textId="77777777" w:rsidR="003A73FF" w:rsidRDefault="003A73FF" w:rsidP="003A73FF">
      <w:pPr>
        <w:pStyle w:val="Akapitzlist"/>
        <w:numPr>
          <w:ilvl w:val="0"/>
          <w:numId w:val="40"/>
        </w:numPr>
        <w:spacing w:before="120" w:after="120" w:line="276" w:lineRule="auto"/>
        <w:jc w:val="both"/>
        <w:rPr>
          <w:rFonts w:cstheme="minorHAnsi"/>
        </w:rPr>
      </w:pPr>
      <w:r w:rsidRPr="003A73FF">
        <w:rPr>
          <w:rFonts w:cstheme="minorHAnsi"/>
          <w:b/>
        </w:rPr>
        <w:t>Podmiot upoważniony do ponoszenia wydatków</w:t>
      </w:r>
      <w:r w:rsidRPr="003A73FF">
        <w:rPr>
          <w:rFonts w:cstheme="minorHAnsi"/>
        </w:rPr>
        <w:t xml:space="preserve"> - należy przez to rozumieć jednostkę  organizacyjną Beneficjenta uczestniczącą w realizacji  projektu tj. IPAW;</w:t>
      </w:r>
    </w:p>
    <w:p w14:paraId="522DC052" w14:textId="77777777" w:rsidR="003A73FF" w:rsidRPr="003A73FF" w:rsidRDefault="003A73FF" w:rsidP="003A73FF">
      <w:pPr>
        <w:pStyle w:val="Akapitzlist"/>
        <w:numPr>
          <w:ilvl w:val="0"/>
          <w:numId w:val="40"/>
        </w:numPr>
        <w:spacing w:before="120" w:after="120" w:line="276" w:lineRule="auto"/>
        <w:jc w:val="both"/>
        <w:rPr>
          <w:rFonts w:cstheme="minorHAnsi"/>
          <w:color w:val="000000"/>
        </w:rPr>
      </w:pPr>
      <w:r w:rsidRPr="003A73FF">
        <w:rPr>
          <w:rFonts w:cstheme="minorHAnsi"/>
          <w:b/>
        </w:rPr>
        <w:t>Projekt</w:t>
      </w:r>
      <w:r w:rsidRPr="003A73FF">
        <w:rPr>
          <w:rFonts w:cstheme="minorHAnsi"/>
        </w:rPr>
        <w:t xml:space="preserve"> – </w:t>
      </w:r>
      <w:r w:rsidRPr="003A73FF">
        <w:rPr>
          <w:rFonts w:cstheme="minorHAnsi"/>
          <w:color w:val="000000"/>
        </w:rPr>
        <w:t>przedsięwzięcie zmierzające do osiągnięcia założonego celu określonego wskaźnikami, z określonym początkiem i końcem realizacji, zgłoszone do objęcia albo objęte finansowaniem UE jednego z funduszy strukturalnych, Funduszu Spójności albo Funduszu na rzecz Sprawiedliwej Transformacji w ramach programu;</w:t>
      </w:r>
    </w:p>
    <w:p w14:paraId="0186DE11" w14:textId="31A146B4" w:rsidR="00972C7D" w:rsidRPr="00345795" w:rsidRDefault="003A73FF">
      <w:pPr>
        <w:pStyle w:val="Akapitzlist"/>
        <w:numPr>
          <w:ilvl w:val="0"/>
          <w:numId w:val="40"/>
        </w:numPr>
        <w:spacing w:before="120" w:after="120" w:line="276" w:lineRule="auto"/>
        <w:jc w:val="both"/>
        <w:rPr>
          <w:rFonts w:cstheme="minorHAnsi"/>
        </w:rPr>
      </w:pPr>
      <w:r w:rsidRPr="003A73FF">
        <w:rPr>
          <w:rFonts w:cstheme="minorHAnsi"/>
          <w:b/>
        </w:rPr>
        <w:t>Projekt partnerski</w:t>
      </w:r>
      <w:r w:rsidRPr="003A73FF">
        <w:rPr>
          <w:rFonts w:cstheme="minorHAnsi"/>
        </w:rPr>
        <w:t xml:space="preserve"> – projekt w rozumieniu art. 39 ustawy wdrożeniowej;</w:t>
      </w:r>
    </w:p>
    <w:p w14:paraId="0B33B267" w14:textId="6B14F3C9" w:rsidR="000F23A6" w:rsidRPr="006765AF" w:rsidRDefault="00884DDD">
      <w:pPr>
        <w:pStyle w:val="Akapitzlist"/>
        <w:numPr>
          <w:ilvl w:val="0"/>
          <w:numId w:val="40"/>
        </w:numPr>
        <w:spacing w:before="120" w:after="120" w:line="276" w:lineRule="auto"/>
        <w:jc w:val="both"/>
        <w:rPr>
          <w:rFonts w:cstheme="minorHAnsi"/>
        </w:rPr>
      </w:pPr>
      <w:r>
        <w:rPr>
          <w:rFonts w:cstheme="minorHAnsi"/>
          <w:b/>
        </w:rPr>
        <w:t xml:space="preserve">Rachunek bankowy IPAW dla zwrotu środków </w:t>
      </w:r>
      <w:r w:rsidRPr="00884DDD">
        <w:rPr>
          <w:rFonts w:cstheme="minorHAnsi"/>
        </w:rPr>
        <w:t>-</w:t>
      </w:r>
      <w:r>
        <w:rPr>
          <w:rFonts w:cstheme="minorHAnsi"/>
        </w:rPr>
        <w:t xml:space="preserve"> </w:t>
      </w:r>
      <w:r w:rsidRPr="002A6CBE">
        <w:rPr>
          <w:rFonts w:ascii="Calibri" w:hAnsi="Calibri"/>
        </w:rPr>
        <w:t xml:space="preserve">należy przez to rozumieć rachunek </w:t>
      </w:r>
      <w:r>
        <w:rPr>
          <w:rFonts w:ascii="Calibri" w:hAnsi="Calibri"/>
        </w:rPr>
        <w:t>bankowy</w:t>
      </w:r>
      <w:r w:rsidRPr="002A6CBE">
        <w:rPr>
          <w:rFonts w:ascii="Calibri" w:hAnsi="Calibri"/>
        </w:rPr>
        <w:t>, w rozumieniu przepisu art. 2 pkt 25 ustawy z dnia 19 sierpnia 2011 r. o usługach płatniczych, nr </w:t>
      </w:r>
      <w:r w:rsidRPr="002A6CBE">
        <w:rPr>
          <w:rFonts w:ascii="Calibri" w:hAnsi="Calibri"/>
          <w:bCs/>
        </w:rPr>
        <w:t>.......................................................</w:t>
      </w:r>
      <w:r w:rsidRPr="002A6CBE">
        <w:rPr>
          <w:rFonts w:ascii="Calibri" w:hAnsi="Calibri"/>
        </w:rPr>
        <w:t xml:space="preserve">, prowadzony w </w:t>
      </w:r>
      <w:r w:rsidRPr="002A6CBE">
        <w:rPr>
          <w:rFonts w:ascii="Calibri" w:hAnsi="Calibri"/>
          <w:bCs/>
        </w:rPr>
        <w:t xml:space="preserve">............................, </w:t>
      </w:r>
      <w:r w:rsidRPr="002A6CBE">
        <w:rPr>
          <w:rFonts w:ascii="Calibri" w:hAnsi="Calibri" w:cs="Arial Narrow"/>
        </w:rPr>
        <w:t xml:space="preserve">na który </w:t>
      </w:r>
      <w:proofErr w:type="spellStart"/>
      <w:r w:rsidRPr="002A6CBE">
        <w:rPr>
          <w:rFonts w:ascii="Calibri" w:hAnsi="Calibri"/>
          <w:bCs/>
        </w:rPr>
        <w:t>Grantobiorca</w:t>
      </w:r>
      <w:proofErr w:type="spellEnd"/>
      <w:r w:rsidRPr="002A6CBE">
        <w:rPr>
          <w:rFonts w:ascii="Calibri" w:hAnsi="Calibri"/>
          <w:bCs/>
        </w:rPr>
        <w:t xml:space="preserve"> </w:t>
      </w:r>
      <w:r>
        <w:rPr>
          <w:rFonts w:ascii="Calibri" w:hAnsi="Calibri"/>
          <w:bCs/>
        </w:rPr>
        <w:t xml:space="preserve"> dokonuje zwrotu grantu oraz odsetek od grantu (w tym, w przypadku stwierdzenia wykorzystania grantu niezgodnie z przeznaczeniem, z naruszeniem procedur lub pobranych w sposób nienależny albo w nadmiernej wysokości), odsetek bankowych od środków zaliczki zgromadzonych na rachunku bankowym </w:t>
      </w:r>
      <w:proofErr w:type="spellStart"/>
      <w:r>
        <w:rPr>
          <w:rFonts w:ascii="Calibri" w:hAnsi="Calibri"/>
          <w:bCs/>
        </w:rPr>
        <w:t>Grantobiorcy</w:t>
      </w:r>
      <w:proofErr w:type="spellEnd"/>
      <w:r>
        <w:rPr>
          <w:rFonts w:ascii="Calibri" w:hAnsi="Calibri"/>
          <w:bCs/>
        </w:rPr>
        <w:t xml:space="preserve">, odsetek od środków pozostałych do rozliczenia przekazanych </w:t>
      </w:r>
      <w:proofErr w:type="spellStart"/>
      <w:r>
        <w:rPr>
          <w:rFonts w:ascii="Calibri" w:hAnsi="Calibri"/>
          <w:bCs/>
        </w:rPr>
        <w:t>Grantobiorcy</w:t>
      </w:r>
      <w:proofErr w:type="spellEnd"/>
      <w:r>
        <w:rPr>
          <w:rFonts w:ascii="Calibri" w:hAnsi="Calibri"/>
          <w:bCs/>
        </w:rPr>
        <w:t xml:space="preserve"> w formie zaliczki</w:t>
      </w:r>
      <w:r w:rsidRPr="002A6CBE">
        <w:rPr>
          <w:rFonts w:ascii="Calibri" w:hAnsi="Calibri"/>
          <w:bCs/>
          <w:sz w:val="20"/>
          <w:szCs w:val="20"/>
        </w:rPr>
        <w:t>;</w:t>
      </w:r>
    </w:p>
    <w:p w14:paraId="7398AC22" w14:textId="1B634C75" w:rsidR="007F57D7" w:rsidRPr="000F23A6" w:rsidRDefault="007F57D7" w:rsidP="00282132">
      <w:pPr>
        <w:pStyle w:val="Akapitzlist"/>
        <w:numPr>
          <w:ilvl w:val="0"/>
          <w:numId w:val="40"/>
        </w:numPr>
        <w:spacing w:before="120" w:after="120" w:line="276" w:lineRule="auto"/>
        <w:jc w:val="both"/>
        <w:rPr>
          <w:rFonts w:cstheme="minorHAnsi"/>
        </w:rPr>
      </w:pPr>
      <w:r w:rsidRPr="000F23A6">
        <w:rPr>
          <w:rFonts w:cs="Calibri"/>
          <w:b/>
        </w:rPr>
        <w:t xml:space="preserve">Rachunek kredytowy </w:t>
      </w:r>
      <w:proofErr w:type="spellStart"/>
      <w:r w:rsidRPr="000F23A6">
        <w:rPr>
          <w:rFonts w:cs="Calibri"/>
          <w:b/>
        </w:rPr>
        <w:t>Grantobiorcy</w:t>
      </w:r>
      <w:proofErr w:type="spellEnd"/>
      <w:r w:rsidR="00F0244F">
        <w:rPr>
          <w:rFonts w:cs="Calibri"/>
          <w:b/>
        </w:rPr>
        <w:t xml:space="preserve"> </w:t>
      </w:r>
      <w:r w:rsidRPr="000F23A6">
        <w:rPr>
          <w:rFonts w:cs="Calibri"/>
        </w:rPr>
        <w:t>–</w:t>
      </w:r>
      <w:r w:rsidRPr="00423903">
        <w:t xml:space="preserve"> należy przez to rozumieć wyodrębniony rachunek </w:t>
      </w:r>
      <w:r>
        <w:t>płatniczy,</w:t>
      </w:r>
      <w:r w:rsidRPr="00423903">
        <w:t xml:space="preserve"> </w:t>
      </w:r>
      <w:r w:rsidRPr="000F23A6">
        <w:rPr>
          <w:rFonts w:cs="Calibri"/>
          <w:szCs w:val="24"/>
        </w:rPr>
        <w:t xml:space="preserve">w rozumieniu przepisu art. 2 pkt 25 ustawy z dnia 19 sierpnia 2011 r. o usługach płatniczych </w:t>
      </w:r>
      <w:r w:rsidRPr="00423903">
        <w:t xml:space="preserve">(prowadzony w PLN) </w:t>
      </w:r>
      <w:r w:rsidRPr="000F23A6">
        <w:rPr>
          <w:rFonts w:cs="Calibri"/>
          <w:szCs w:val="24"/>
        </w:rPr>
        <w:t xml:space="preserve">nr ......................................., prowadzony w ............................, </w:t>
      </w:r>
      <w:r w:rsidRPr="00423903">
        <w:t xml:space="preserve">który </w:t>
      </w:r>
      <w:r>
        <w:t xml:space="preserve">został utworzony </w:t>
      </w:r>
      <w:r w:rsidRPr="00423903">
        <w:t xml:space="preserve"> d</w:t>
      </w:r>
      <w:r>
        <w:t xml:space="preserve">o obsługi płatności dokonywanych przez </w:t>
      </w:r>
      <w:proofErr w:type="spellStart"/>
      <w:r>
        <w:t>Grantobiorcę</w:t>
      </w:r>
      <w:proofErr w:type="spellEnd"/>
      <w:r>
        <w:t xml:space="preserve"> w ramach uruchomionego kredytu bankowego/pożyczki bankowej;</w:t>
      </w:r>
    </w:p>
    <w:p w14:paraId="411F94B5" w14:textId="011CE571" w:rsidR="007F57D7" w:rsidRPr="00B55C52" w:rsidRDefault="007F57D7">
      <w:pPr>
        <w:pStyle w:val="Akapitzlist"/>
        <w:numPr>
          <w:ilvl w:val="0"/>
          <w:numId w:val="40"/>
        </w:numPr>
        <w:spacing w:before="120" w:after="120" w:line="276" w:lineRule="auto"/>
        <w:jc w:val="both"/>
        <w:rPr>
          <w:rFonts w:cstheme="minorHAnsi"/>
        </w:rPr>
      </w:pPr>
      <w:r w:rsidRPr="007F57D7">
        <w:rPr>
          <w:rFonts w:cstheme="minorHAnsi"/>
          <w:b/>
          <w:color w:val="000000"/>
        </w:rPr>
        <w:t>Rachun</w:t>
      </w:r>
      <w:r>
        <w:rPr>
          <w:rFonts w:cstheme="minorHAnsi"/>
          <w:b/>
          <w:color w:val="000000"/>
        </w:rPr>
        <w:t>ek</w:t>
      </w:r>
      <w:r w:rsidRPr="007F57D7">
        <w:rPr>
          <w:rFonts w:cstheme="minorHAnsi"/>
          <w:b/>
          <w:color w:val="000000"/>
        </w:rPr>
        <w:t xml:space="preserve"> płatniczy </w:t>
      </w:r>
      <w:proofErr w:type="spellStart"/>
      <w:r w:rsidRPr="007F57D7">
        <w:rPr>
          <w:rFonts w:cstheme="minorHAnsi"/>
          <w:b/>
          <w:color w:val="000000"/>
        </w:rPr>
        <w:t>Grantobiorcy</w:t>
      </w:r>
      <w:proofErr w:type="spellEnd"/>
      <w:r w:rsidRPr="007F57D7">
        <w:rPr>
          <w:rFonts w:cstheme="minorHAnsi"/>
          <w:color w:val="000000"/>
        </w:rPr>
        <w:t xml:space="preserve"> - </w:t>
      </w:r>
      <w:r w:rsidRPr="002A6CBE">
        <w:rPr>
          <w:rFonts w:ascii="Calibri" w:hAnsi="Calibri"/>
        </w:rPr>
        <w:t>należy przez to rozumieć wyodrębniony</w:t>
      </w:r>
      <w:r w:rsidRPr="0085543C">
        <w:rPr>
          <w:rStyle w:val="Odwoanieprzypisudolnego"/>
          <w:rFonts w:ascii="Calibri" w:hAnsi="Calibri"/>
        </w:rPr>
        <w:footnoteReference w:id="7"/>
      </w:r>
      <w:r w:rsidRPr="002A6CBE">
        <w:rPr>
          <w:rFonts w:ascii="Calibri" w:hAnsi="Calibri"/>
        </w:rPr>
        <w:t xml:space="preserve"> dla Projektu, rachunek płatniczy, w rozumieniu przepisu art. 2 pkt 25 ustawy z dnia 19 sierpnia 2011 r. o usługach płatniczych, nr </w:t>
      </w:r>
      <w:r w:rsidRPr="002A6CBE">
        <w:rPr>
          <w:rFonts w:ascii="Calibri" w:hAnsi="Calibri"/>
          <w:bCs/>
        </w:rPr>
        <w:t>.......................................................</w:t>
      </w:r>
      <w:r w:rsidRPr="002A6CBE">
        <w:rPr>
          <w:rFonts w:ascii="Calibri" w:hAnsi="Calibri"/>
        </w:rPr>
        <w:t xml:space="preserve">, prowadzony w </w:t>
      </w:r>
      <w:r w:rsidRPr="002A6CBE">
        <w:rPr>
          <w:rFonts w:ascii="Calibri" w:hAnsi="Calibri"/>
          <w:bCs/>
        </w:rPr>
        <w:t xml:space="preserve">............................, </w:t>
      </w:r>
      <w:r w:rsidRPr="002A6CBE">
        <w:rPr>
          <w:rFonts w:ascii="Calibri" w:hAnsi="Calibri" w:cs="Arial Narrow"/>
        </w:rPr>
        <w:t>na który będzie przekazywan</w:t>
      </w:r>
      <w:r w:rsidR="007C6407">
        <w:rPr>
          <w:rFonts w:ascii="Calibri" w:hAnsi="Calibri" w:cs="Arial Narrow"/>
        </w:rPr>
        <w:t xml:space="preserve">y grant </w:t>
      </w:r>
      <w:r w:rsidRPr="002A6CBE">
        <w:rPr>
          <w:rFonts w:ascii="Calibri" w:hAnsi="Calibri" w:cs="Arial Narrow"/>
        </w:rPr>
        <w:t>i</w:t>
      </w:r>
      <w:r w:rsidRPr="002A6CBE">
        <w:rPr>
          <w:rFonts w:ascii="Calibri" w:hAnsi="Calibri"/>
          <w:bCs/>
        </w:rPr>
        <w:t xml:space="preserve"> z którego </w:t>
      </w:r>
      <w:proofErr w:type="spellStart"/>
      <w:r w:rsidRPr="002A6CBE">
        <w:rPr>
          <w:rFonts w:ascii="Calibri" w:hAnsi="Calibri"/>
          <w:bCs/>
        </w:rPr>
        <w:t>Grantobiorca</w:t>
      </w:r>
      <w:proofErr w:type="spellEnd"/>
      <w:r w:rsidRPr="002A6CBE">
        <w:rPr>
          <w:rFonts w:ascii="Calibri" w:hAnsi="Calibri"/>
          <w:bCs/>
        </w:rPr>
        <w:t xml:space="preserve"> ponosi wydatki w ramach </w:t>
      </w:r>
      <w:r w:rsidR="00FE6478">
        <w:rPr>
          <w:rFonts w:ascii="Calibri" w:hAnsi="Calibri"/>
          <w:bCs/>
        </w:rPr>
        <w:t>zadania</w:t>
      </w:r>
      <w:r w:rsidR="00A3235C">
        <w:rPr>
          <w:rFonts w:ascii="Calibri" w:hAnsi="Calibri"/>
          <w:bCs/>
        </w:rPr>
        <w:t xml:space="preserve"> </w:t>
      </w:r>
      <w:r w:rsidRPr="002A6CBE">
        <w:rPr>
          <w:rFonts w:ascii="Calibri" w:hAnsi="Calibri"/>
          <w:bCs/>
        </w:rPr>
        <w:t>od dnia zawarcia Umowy</w:t>
      </w:r>
      <w:r w:rsidRPr="002A6CBE">
        <w:rPr>
          <w:rFonts w:ascii="Calibri" w:hAnsi="Calibri"/>
          <w:bCs/>
          <w:sz w:val="20"/>
          <w:szCs w:val="20"/>
        </w:rPr>
        <w:t>;</w:t>
      </w:r>
    </w:p>
    <w:p w14:paraId="2EBF8ACA" w14:textId="79BE1B99" w:rsidR="00214C6D" w:rsidRPr="00214C6D" w:rsidRDefault="00214C6D" w:rsidP="00214C6D">
      <w:pPr>
        <w:pStyle w:val="Akapitzlist"/>
        <w:numPr>
          <w:ilvl w:val="0"/>
          <w:numId w:val="40"/>
        </w:numPr>
        <w:spacing w:before="120" w:after="120" w:line="276" w:lineRule="auto"/>
        <w:jc w:val="both"/>
        <w:rPr>
          <w:rFonts w:cstheme="minorHAnsi"/>
        </w:rPr>
      </w:pPr>
      <w:r>
        <w:rPr>
          <w:rFonts w:cstheme="minorHAnsi"/>
          <w:b/>
        </w:rPr>
        <w:lastRenderedPageBreak/>
        <w:t xml:space="preserve">Rachunek bankowy IPAW </w:t>
      </w:r>
      <w:r w:rsidRPr="00884DDD">
        <w:rPr>
          <w:rFonts w:cstheme="minorHAnsi"/>
        </w:rPr>
        <w:t>-</w:t>
      </w:r>
      <w:r>
        <w:rPr>
          <w:rFonts w:cstheme="minorHAnsi"/>
        </w:rPr>
        <w:t xml:space="preserve"> </w:t>
      </w:r>
      <w:r w:rsidRPr="002A6CBE">
        <w:rPr>
          <w:rFonts w:ascii="Calibri" w:hAnsi="Calibri"/>
        </w:rPr>
        <w:t xml:space="preserve">należy przez to rozumieć rachunek </w:t>
      </w:r>
      <w:r>
        <w:rPr>
          <w:rFonts w:ascii="Calibri" w:hAnsi="Calibri"/>
        </w:rPr>
        <w:t>bankowy</w:t>
      </w:r>
      <w:r w:rsidRPr="002A6CBE">
        <w:rPr>
          <w:rFonts w:ascii="Calibri" w:hAnsi="Calibri"/>
        </w:rPr>
        <w:t>, w rozumieniu przepisu art. 2 pkt 25 ustawy z dnia 19 sierpnia 2011 r. o usługach płatniczych, nr </w:t>
      </w:r>
      <w:r w:rsidRPr="002A6CBE">
        <w:rPr>
          <w:rFonts w:ascii="Calibri" w:hAnsi="Calibri"/>
          <w:bCs/>
        </w:rPr>
        <w:t>.......................................................</w:t>
      </w:r>
      <w:r w:rsidRPr="002A6CBE">
        <w:rPr>
          <w:rFonts w:ascii="Calibri" w:hAnsi="Calibri"/>
        </w:rPr>
        <w:t xml:space="preserve">, prowadzony w </w:t>
      </w:r>
      <w:r w:rsidRPr="002A6CBE">
        <w:rPr>
          <w:rFonts w:ascii="Calibri" w:hAnsi="Calibri"/>
          <w:bCs/>
        </w:rPr>
        <w:t xml:space="preserve">............................, </w:t>
      </w:r>
      <w:r>
        <w:rPr>
          <w:rFonts w:ascii="Calibri" w:hAnsi="Calibri" w:cs="Arial Narrow"/>
        </w:rPr>
        <w:t xml:space="preserve">z którego </w:t>
      </w:r>
      <w:proofErr w:type="spellStart"/>
      <w:r>
        <w:rPr>
          <w:rFonts w:ascii="Calibri" w:hAnsi="Calibri" w:cs="Arial Narrow"/>
        </w:rPr>
        <w:t>Grantodawca</w:t>
      </w:r>
      <w:proofErr w:type="spellEnd"/>
      <w:r w:rsidRPr="002A6CBE">
        <w:rPr>
          <w:rFonts w:ascii="Calibri" w:hAnsi="Calibri"/>
          <w:bCs/>
        </w:rPr>
        <w:t xml:space="preserve"> </w:t>
      </w:r>
      <w:r>
        <w:rPr>
          <w:rFonts w:ascii="Calibri" w:hAnsi="Calibri"/>
          <w:bCs/>
        </w:rPr>
        <w:t xml:space="preserve"> dokonuje przelewu grantu w formie zaliczki lub refundacji na rachunek płatniczy </w:t>
      </w:r>
      <w:proofErr w:type="spellStart"/>
      <w:r>
        <w:rPr>
          <w:rFonts w:ascii="Calibri" w:hAnsi="Calibri"/>
          <w:bCs/>
        </w:rPr>
        <w:t>Grantobiorcy</w:t>
      </w:r>
      <w:proofErr w:type="spellEnd"/>
      <w:r w:rsidRPr="002A6CBE">
        <w:rPr>
          <w:rFonts w:ascii="Calibri" w:hAnsi="Calibri"/>
          <w:bCs/>
          <w:sz w:val="20"/>
          <w:szCs w:val="20"/>
        </w:rPr>
        <w:t>;</w:t>
      </w:r>
    </w:p>
    <w:p w14:paraId="3E72B99E" w14:textId="77777777" w:rsidR="003A73FF" w:rsidRDefault="003A73FF" w:rsidP="003A73FF">
      <w:pPr>
        <w:pStyle w:val="Akapitzlist"/>
        <w:numPr>
          <w:ilvl w:val="0"/>
          <w:numId w:val="40"/>
        </w:numPr>
        <w:spacing w:before="120" w:after="120" w:line="276" w:lineRule="auto"/>
        <w:jc w:val="both"/>
        <w:rPr>
          <w:rFonts w:cstheme="minorHAnsi"/>
        </w:rPr>
      </w:pPr>
      <w:r w:rsidRPr="003A73FF">
        <w:rPr>
          <w:rFonts w:cstheme="minorHAnsi"/>
          <w:b/>
        </w:rPr>
        <w:t>Rozporządzenie ogólne</w:t>
      </w:r>
      <w:r w:rsidRPr="003A73FF">
        <w:rPr>
          <w:rFonts w:cstheme="minorHAnsi"/>
        </w:rPr>
        <w:t xml:space="preserve"> – rozporządzenie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(Dz.  Urz. UE L 231 z 30.06.2021, str. 159, z </w:t>
      </w:r>
      <w:proofErr w:type="spellStart"/>
      <w:r w:rsidRPr="003A73FF">
        <w:rPr>
          <w:rFonts w:cstheme="minorHAnsi"/>
        </w:rPr>
        <w:t>późn</w:t>
      </w:r>
      <w:proofErr w:type="spellEnd"/>
      <w:r w:rsidRPr="003A73FF">
        <w:rPr>
          <w:rFonts w:cstheme="minorHAnsi"/>
        </w:rPr>
        <w:t>. zm.);</w:t>
      </w:r>
    </w:p>
    <w:p w14:paraId="5E0AAF40" w14:textId="56644E5C" w:rsidR="0059082E" w:rsidRPr="006A49BC" w:rsidRDefault="007F57D7" w:rsidP="003A73FF">
      <w:pPr>
        <w:pStyle w:val="Akapitzlist"/>
        <w:numPr>
          <w:ilvl w:val="0"/>
          <w:numId w:val="40"/>
        </w:numPr>
        <w:spacing w:before="120" w:after="120" w:line="276" w:lineRule="auto"/>
        <w:jc w:val="both"/>
        <w:rPr>
          <w:rFonts w:cstheme="minorHAnsi"/>
        </w:rPr>
      </w:pPr>
      <w:r w:rsidRPr="002A6CBE">
        <w:rPr>
          <w:rFonts w:cs="Calibri"/>
          <w:b/>
          <w:bCs/>
          <w:szCs w:val="24"/>
        </w:rPr>
        <w:t>si</w:t>
      </w:r>
      <w:r>
        <w:rPr>
          <w:rFonts w:cs="Calibri"/>
          <w:b/>
          <w:bCs/>
          <w:szCs w:val="24"/>
        </w:rPr>
        <w:t>ła</w:t>
      </w:r>
      <w:r w:rsidRPr="002A6CBE">
        <w:rPr>
          <w:rFonts w:cs="Calibri"/>
          <w:b/>
          <w:bCs/>
          <w:szCs w:val="24"/>
        </w:rPr>
        <w:t xml:space="preserve"> wyższ</w:t>
      </w:r>
      <w:r>
        <w:rPr>
          <w:rFonts w:cs="Calibri"/>
          <w:b/>
          <w:bCs/>
          <w:szCs w:val="24"/>
        </w:rPr>
        <w:t>a</w:t>
      </w:r>
      <w:r w:rsidRPr="002A6CBE">
        <w:rPr>
          <w:rFonts w:cs="Calibri"/>
          <w:b/>
          <w:bCs/>
          <w:szCs w:val="24"/>
        </w:rPr>
        <w:t xml:space="preserve"> </w:t>
      </w:r>
      <w:r w:rsidRPr="002A6CBE">
        <w:rPr>
          <w:rFonts w:cs="Calibri"/>
          <w:szCs w:val="24"/>
        </w:rPr>
        <w:t xml:space="preserve">– </w:t>
      </w:r>
      <w:r w:rsidR="0059082E" w:rsidRPr="006A1D52">
        <w:rPr>
          <w:rFonts w:cstheme="minorHAnsi"/>
          <w:shd w:val="clear" w:color="auto" w:fill="FFFFFF"/>
        </w:rPr>
        <w:t xml:space="preserve">nagłe zdarzenie lub połączenie zdarzeń, nieprzewidywalne, niezależne od Strony, zewnętrzne, niemożliwe do przewidzenia i do zapobieżenia, które wystąpiło po zawarciu </w:t>
      </w:r>
      <w:r w:rsidR="009A601E">
        <w:rPr>
          <w:rFonts w:cstheme="minorHAnsi"/>
          <w:shd w:val="clear" w:color="auto" w:fill="FFFFFF"/>
        </w:rPr>
        <w:t>Umowy</w:t>
      </w:r>
      <w:r w:rsidR="0059082E" w:rsidRPr="006A1D52">
        <w:rPr>
          <w:rFonts w:cstheme="minorHAnsi"/>
          <w:shd w:val="clear" w:color="auto" w:fill="FFFFFF"/>
        </w:rPr>
        <w:t xml:space="preserve">, uniemożliwiające wykonanie przez Stronę obowiązków wynikających z </w:t>
      </w:r>
      <w:r w:rsidR="009A601E">
        <w:rPr>
          <w:rFonts w:cstheme="minorHAnsi"/>
          <w:shd w:val="clear" w:color="auto" w:fill="FFFFFF"/>
        </w:rPr>
        <w:t>Umowy</w:t>
      </w:r>
      <w:r w:rsidR="0059082E" w:rsidRPr="006A1D52">
        <w:rPr>
          <w:rFonts w:cstheme="minorHAnsi"/>
          <w:shd w:val="clear" w:color="auto" w:fill="FFFFFF"/>
        </w:rPr>
        <w:t>, nieobejmujące winy własnej Strony lub braku jej należytej staranności. Takie zdarzenia mogą obejmować w szczególności: katastrofy naturalne, wojny, rewolucje, epidemie, ogłoszone strajki generalne w odnośnych gałęziach przemysłu, blokady dróg, nałożone embarga, oficjalne decyzje organów władzy i administracji publicznej niewywołane działaniem Strony</w:t>
      </w:r>
      <w:r w:rsidR="00A8199E" w:rsidRPr="006A1D52">
        <w:rPr>
          <w:rFonts w:cstheme="minorHAnsi"/>
          <w:shd w:val="clear" w:color="auto" w:fill="FFFFFF"/>
        </w:rPr>
        <w:t>;</w:t>
      </w:r>
    </w:p>
    <w:p w14:paraId="5247A96E" w14:textId="5AF2194B" w:rsidR="003A73FF" w:rsidRPr="003A73FF" w:rsidRDefault="003A73FF" w:rsidP="003A73FF">
      <w:pPr>
        <w:pStyle w:val="Akapitzlist"/>
        <w:numPr>
          <w:ilvl w:val="0"/>
          <w:numId w:val="40"/>
        </w:numPr>
        <w:spacing w:before="120" w:after="120" w:line="276" w:lineRule="auto"/>
        <w:jc w:val="both"/>
        <w:rPr>
          <w:rFonts w:cstheme="minorHAnsi"/>
        </w:rPr>
      </w:pPr>
      <w:r w:rsidRPr="003A73FF">
        <w:rPr>
          <w:rFonts w:cstheme="minorHAnsi"/>
          <w:b/>
        </w:rPr>
        <w:t>SZOP</w:t>
      </w:r>
      <w:r w:rsidRPr="003A73FF">
        <w:rPr>
          <w:rFonts w:cstheme="minorHAnsi"/>
        </w:rPr>
        <w:t xml:space="preserve"> – szczegółowy opis priorytetów programu FEDS 2021-2027 – dokument przygotowany i  przyjęty przez IZ FEDS 2021-2027, określający w szczególności zakres działań realizowanych  w ramach poszczególnych priorytetów programu Fundusze Europejskie dla Dolnego Śląska  2021-2027;</w:t>
      </w:r>
    </w:p>
    <w:p w14:paraId="69998F36" w14:textId="77777777" w:rsidR="003A73FF" w:rsidRPr="003A73FF" w:rsidRDefault="003A73FF" w:rsidP="003A73FF">
      <w:pPr>
        <w:pStyle w:val="Akapitzlist"/>
        <w:numPr>
          <w:ilvl w:val="0"/>
          <w:numId w:val="40"/>
        </w:numPr>
        <w:spacing w:before="120" w:after="120" w:line="276" w:lineRule="auto"/>
        <w:jc w:val="both"/>
        <w:rPr>
          <w:rFonts w:cstheme="minorHAnsi"/>
        </w:rPr>
      </w:pPr>
      <w:r w:rsidRPr="003A73FF">
        <w:rPr>
          <w:rFonts w:cstheme="minorHAnsi"/>
          <w:b/>
        </w:rPr>
        <w:t>UE</w:t>
      </w:r>
      <w:r w:rsidRPr="003A73FF">
        <w:rPr>
          <w:rFonts w:cstheme="minorHAnsi"/>
        </w:rPr>
        <w:t xml:space="preserve"> – Unia Europejska;</w:t>
      </w:r>
    </w:p>
    <w:p w14:paraId="4317EDE6" w14:textId="77777777" w:rsidR="003A73FF" w:rsidRPr="003A73FF" w:rsidRDefault="003A73FF" w:rsidP="003A73FF">
      <w:pPr>
        <w:pStyle w:val="Akapitzlist"/>
        <w:numPr>
          <w:ilvl w:val="0"/>
          <w:numId w:val="40"/>
        </w:numPr>
        <w:spacing w:before="120" w:after="120" w:line="276" w:lineRule="auto"/>
        <w:jc w:val="both"/>
        <w:rPr>
          <w:rFonts w:cstheme="minorHAnsi"/>
        </w:rPr>
      </w:pPr>
      <w:r w:rsidRPr="003A73FF">
        <w:rPr>
          <w:rFonts w:cstheme="minorHAnsi"/>
          <w:b/>
        </w:rPr>
        <w:t>Ustawa wdrożeniowa</w:t>
      </w:r>
      <w:r w:rsidRPr="003A73FF">
        <w:rPr>
          <w:rFonts w:cstheme="minorHAnsi"/>
        </w:rPr>
        <w:t xml:space="preserve"> – ustawa z dnia 28 kwietnia 2022 r. o zasadach realizacji zadań ze  środków europejskich w perspektywie finansowej 2021-2027;</w:t>
      </w:r>
    </w:p>
    <w:p w14:paraId="080E5DE2" w14:textId="611F0014" w:rsidR="003A73FF" w:rsidRPr="003A73FF" w:rsidRDefault="003A73FF" w:rsidP="003A73FF">
      <w:pPr>
        <w:pStyle w:val="Akapitzlist"/>
        <w:numPr>
          <w:ilvl w:val="0"/>
          <w:numId w:val="40"/>
        </w:numPr>
        <w:spacing w:before="120" w:after="120" w:line="276" w:lineRule="auto"/>
        <w:jc w:val="both"/>
        <w:rPr>
          <w:rFonts w:cstheme="minorHAnsi"/>
        </w:rPr>
      </w:pPr>
      <w:r w:rsidRPr="003A73FF">
        <w:rPr>
          <w:rFonts w:cstheme="minorHAnsi"/>
          <w:b/>
        </w:rPr>
        <w:t>Umowa o dofinansowanie projektu</w:t>
      </w:r>
      <w:r w:rsidRPr="003A73FF">
        <w:rPr>
          <w:rFonts w:cstheme="minorHAnsi"/>
        </w:rPr>
        <w:t xml:space="preserve"> – </w:t>
      </w:r>
      <w:r w:rsidR="00A84969">
        <w:rPr>
          <w:rFonts w:cstheme="minorHAnsi"/>
        </w:rPr>
        <w:t>Umowa</w:t>
      </w:r>
      <w:r w:rsidRPr="003A73FF">
        <w:rPr>
          <w:rFonts w:cstheme="minorHAnsi"/>
        </w:rPr>
        <w:t xml:space="preserve"> o dofinansowanie projektu w rozumieniu art.  2 pkt 32 lit. a lub lit. b ustawy wdrożeniowej;</w:t>
      </w:r>
    </w:p>
    <w:p w14:paraId="239D2251" w14:textId="2A777282" w:rsidR="003A73FF" w:rsidRPr="003A73FF" w:rsidRDefault="003A73FF" w:rsidP="006A49BC">
      <w:pPr>
        <w:pStyle w:val="Akapitzlist"/>
        <w:numPr>
          <w:ilvl w:val="0"/>
          <w:numId w:val="40"/>
        </w:numPr>
        <w:spacing w:before="120" w:after="120" w:line="276" w:lineRule="auto"/>
        <w:jc w:val="both"/>
        <w:rPr>
          <w:rFonts w:cstheme="minorHAnsi"/>
        </w:rPr>
      </w:pPr>
      <w:r w:rsidRPr="002A6CBE">
        <w:rPr>
          <w:rFonts w:cstheme="minorHAnsi"/>
          <w:b/>
        </w:rPr>
        <w:t>Umowa o powierzenie grantu</w:t>
      </w:r>
      <w:r w:rsidRPr="002A6CBE">
        <w:rPr>
          <w:rFonts w:cstheme="minorHAnsi"/>
        </w:rPr>
        <w:t xml:space="preserve">– </w:t>
      </w:r>
      <w:r w:rsidR="006A49BC">
        <w:rPr>
          <w:rFonts w:cstheme="minorHAnsi"/>
        </w:rPr>
        <w:t xml:space="preserve">niniejsza </w:t>
      </w:r>
      <w:r w:rsidR="00A84969">
        <w:rPr>
          <w:rFonts w:cstheme="minorHAnsi"/>
        </w:rPr>
        <w:t>Umowa</w:t>
      </w:r>
      <w:r w:rsidRPr="002A6CBE">
        <w:rPr>
          <w:rFonts w:cstheme="minorHAnsi"/>
        </w:rPr>
        <w:t xml:space="preserve"> zawarta pomiędzy </w:t>
      </w:r>
      <w:r w:rsidR="00BA3755">
        <w:rPr>
          <w:rFonts w:cstheme="minorHAnsi"/>
        </w:rPr>
        <w:t>Beneficje</w:t>
      </w:r>
      <w:r w:rsidRPr="002A6CBE">
        <w:rPr>
          <w:rFonts w:cstheme="minorHAnsi"/>
        </w:rPr>
        <w:t xml:space="preserve">ntem projektu grantowego a </w:t>
      </w:r>
      <w:proofErr w:type="spellStart"/>
      <w:r w:rsidR="00BA3755">
        <w:rPr>
          <w:rFonts w:cstheme="minorHAnsi"/>
        </w:rPr>
        <w:t>Grantobiorc</w:t>
      </w:r>
      <w:r w:rsidRPr="002A6CBE">
        <w:rPr>
          <w:rFonts w:cstheme="minorHAnsi"/>
        </w:rPr>
        <w:t>ą</w:t>
      </w:r>
      <w:proofErr w:type="spellEnd"/>
      <w:r w:rsidRPr="002A6CBE">
        <w:rPr>
          <w:rFonts w:cstheme="minorHAnsi"/>
        </w:rPr>
        <w:t xml:space="preserve"> na realizację zadań służących osiągnięciu celu projektu</w:t>
      </w:r>
      <w:r w:rsidR="00A8199E">
        <w:rPr>
          <w:rFonts w:cstheme="minorHAnsi"/>
        </w:rPr>
        <w:t>;</w:t>
      </w:r>
      <w:r w:rsidRPr="002A6CBE">
        <w:rPr>
          <w:rFonts w:cstheme="minorHAnsi"/>
        </w:rPr>
        <w:t xml:space="preserve"> </w:t>
      </w:r>
    </w:p>
    <w:p w14:paraId="4889F22E" w14:textId="77777777" w:rsidR="0089380F" w:rsidRDefault="003A73FF" w:rsidP="003A73FF">
      <w:pPr>
        <w:pStyle w:val="Akapitzlist"/>
        <w:numPr>
          <w:ilvl w:val="0"/>
          <w:numId w:val="40"/>
        </w:numPr>
        <w:spacing w:before="120" w:after="120" w:line="276" w:lineRule="auto"/>
        <w:jc w:val="both"/>
        <w:rPr>
          <w:rFonts w:cstheme="minorHAnsi"/>
        </w:rPr>
      </w:pPr>
      <w:r w:rsidRPr="003A73FF">
        <w:rPr>
          <w:rFonts w:cstheme="minorHAnsi"/>
          <w:b/>
        </w:rPr>
        <w:t>Wniosek o udzielenie grantu/Wniosek o grant</w:t>
      </w:r>
      <w:r w:rsidRPr="003A73FF">
        <w:rPr>
          <w:rFonts w:cstheme="minorHAnsi"/>
        </w:rPr>
        <w:t xml:space="preserve"> - wypełniony formularz wniosku o  udzielenie grantu wraz z załącznikami. Załączniki stanowią integralną część wniosku  o udzielenie grantu;</w:t>
      </w:r>
    </w:p>
    <w:p w14:paraId="7C63FDB4" w14:textId="0BDE59E2" w:rsidR="003A73FF" w:rsidRDefault="003A73FF" w:rsidP="003A73FF">
      <w:pPr>
        <w:pStyle w:val="Akapitzlist"/>
        <w:numPr>
          <w:ilvl w:val="0"/>
          <w:numId w:val="40"/>
        </w:numPr>
        <w:spacing w:before="120" w:after="120" w:line="276" w:lineRule="auto"/>
        <w:jc w:val="both"/>
        <w:rPr>
          <w:rFonts w:cstheme="minorHAnsi"/>
        </w:rPr>
      </w:pPr>
      <w:r w:rsidRPr="003A73FF">
        <w:rPr>
          <w:rFonts w:cstheme="minorHAnsi"/>
          <w:b/>
        </w:rPr>
        <w:t>Wnios</w:t>
      </w:r>
      <w:r w:rsidR="008117DA">
        <w:rPr>
          <w:rFonts w:cstheme="minorHAnsi"/>
          <w:b/>
        </w:rPr>
        <w:t>ek</w:t>
      </w:r>
      <w:r w:rsidRPr="003A73FF">
        <w:rPr>
          <w:rFonts w:cstheme="minorHAnsi"/>
          <w:b/>
        </w:rPr>
        <w:t xml:space="preserve"> o </w:t>
      </w:r>
      <w:r w:rsidR="008117DA">
        <w:rPr>
          <w:rFonts w:cstheme="minorHAnsi"/>
          <w:b/>
        </w:rPr>
        <w:t>wypłatę</w:t>
      </w:r>
      <w:r w:rsidR="008117DA" w:rsidRPr="003A73FF">
        <w:rPr>
          <w:rFonts w:cstheme="minorHAnsi"/>
          <w:b/>
        </w:rPr>
        <w:t xml:space="preserve"> </w:t>
      </w:r>
      <w:r w:rsidRPr="003A73FF">
        <w:rPr>
          <w:rFonts w:cstheme="minorHAnsi"/>
          <w:b/>
        </w:rPr>
        <w:t>grantu</w:t>
      </w:r>
      <w:r w:rsidRPr="003A73FF">
        <w:rPr>
          <w:rFonts w:cstheme="minorHAnsi"/>
        </w:rPr>
        <w:t xml:space="preserve"> </w:t>
      </w:r>
      <w:r w:rsidR="008117DA">
        <w:rPr>
          <w:rFonts w:cstheme="minorHAnsi"/>
        </w:rPr>
        <w:t>–</w:t>
      </w:r>
      <w:r w:rsidRPr="003A73FF">
        <w:rPr>
          <w:rFonts w:cstheme="minorHAnsi"/>
        </w:rPr>
        <w:t xml:space="preserve"> </w:t>
      </w:r>
      <w:r w:rsidR="008117DA">
        <w:rPr>
          <w:rFonts w:cstheme="minorHAnsi"/>
        </w:rPr>
        <w:t xml:space="preserve">wniosek </w:t>
      </w:r>
      <w:proofErr w:type="spellStart"/>
      <w:r w:rsidR="00A8199E">
        <w:rPr>
          <w:rFonts w:cstheme="minorHAnsi"/>
        </w:rPr>
        <w:t>G</w:t>
      </w:r>
      <w:r w:rsidR="008117DA">
        <w:rPr>
          <w:rFonts w:cstheme="minorHAnsi"/>
        </w:rPr>
        <w:t>rantobiorcy</w:t>
      </w:r>
      <w:proofErr w:type="spellEnd"/>
      <w:r w:rsidR="008117DA">
        <w:rPr>
          <w:rFonts w:cstheme="minorHAnsi"/>
        </w:rPr>
        <w:t xml:space="preserve"> o wypłatę grantu w formie refundacji lub zaliczki</w:t>
      </w:r>
      <w:r w:rsidRPr="003A73FF">
        <w:rPr>
          <w:rFonts w:cstheme="minorHAnsi"/>
        </w:rPr>
        <w:t>;</w:t>
      </w:r>
    </w:p>
    <w:p w14:paraId="23EB8145" w14:textId="6EC5151B" w:rsidR="00BE4635" w:rsidRPr="006A49BC" w:rsidRDefault="00BE4635" w:rsidP="006A49BC">
      <w:pPr>
        <w:pStyle w:val="Akapitzlist"/>
        <w:numPr>
          <w:ilvl w:val="0"/>
          <w:numId w:val="40"/>
        </w:numPr>
        <w:spacing w:before="120" w:after="120" w:line="276" w:lineRule="auto"/>
        <w:jc w:val="both"/>
        <w:rPr>
          <w:rFonts w:cstheme="minorHAnsi"/>
        </w:rPr>
      </w:pPr>
      <w:r>
        <w:rPr>
          <w:rFonts w:cstheme="minorHAnsi"/>
          <w:b/>
        </w:rPr>
        <w:t>Zadanie</w:t>
      </w:r>
      <w:r w:rsidR="005A20C2">
        <w:rPr>
          <w:rFonts w:cstheme="minorHAnsi"/>
          <w:b/>
        </w:rPr>
        <w:t xml:space="preserve">/Projekt </w:t>
      </w:r>
      <w:proofErr w:type="spellStart"/>
      <w:r w:rsidR="00BA3755">
        <w:rPr>
          <w:rFonts w:cstheme="minorHAnsi"/>
          <w:b/>
        </w:rPr>
        <w:t>Grantobiorc</w:t>
      </w:r>
      <w:r w:rsidR="005A20C2">
        <w:rPr>
          <w:rFonts w:cstheme="minorHAnsi"/>
          <w:b/>
        </w:rPr>
        <w:t>y</w:t>
      </w:r>
      <w:proofErr w:type="spellEnd"/>
      <w:r>
        <w:rPr>
          <w:rFonts w:cstheme="minorHAnsi"/>
          <w:b/>
        </w:rPr>
        <w:t xml:space="preserve"> </w:t>
      </w:r>
      <w:r>
        <w:rPr>
          <w:rFonts w:cstheme="minorHAnsi"/>
        </w:rPr>
        <w:t xml:space="preserve">– inwestycja </w:t>
      </w:r>
      <w:proofErr w:type="spellStart"/>
      <w:r w:rsidR="00BA3755">
        <w:rPr>
          <w:rFonts w:cstheme="minorHAnsi"/>
        </w:rPr>
        <w:t>Grantobiorc</w:t>
      </w:r>
      <w:r>
        <w:rPr>
          <w:rFonts w:cstheme="minorHAnsi"/>
        </w:rPr>
        <w:t>y</w:t>
      </w:r>
      <w:proofErr w:type="spellEnd"/>
      <w:r>
        <w:rPr>
          <w:rFonts w:cstheme="minorHAnsi"/>
        </w:rPr>
        <w:t xml:space="preserve"> opisana we wniosku o udzielenie grantu, na której realizację przyznano grant</w:t>
      </w:r>
      <w:r w:rsidR="005A20C2">
        <w:rPr>
          <w:rFonts w:cstheme="minorHAnsi"/>
        </w:rPr>
        <w:t xml:space="preserve"> i </w:t>
      </w:r>
      <w:r w:rsidR="005A20C2" w:rsidRPr="003A73FF">
        <w:rPr>
          <w:rFonts w:cstheme="minorHAnsi"/>
          <w:color w:val="000000"/>
        </w:rPr>
        <w:t xml:space="preserve">zawarto z </w:t>
      </w:r>
      <w:proofErr w:type="spellStart"/>
      <w:r w:rsidR="00BA3755">
        <w:rPr>
          <w:rFonts w:cstheme="minorHAnsi"/>
          <w:color w:val="000000"/>
        </w:rPr>
        <w:t>Grantobiorc</w:t>
      </w:r>
      <w:r w:rsidR="005A20C2" w:rsidRPr="003A73FF">
        <w:rPr>
          <w:rFonts w:cstheme="minorHAnsi"/>
          <w:color w:val="000000"/>
        </w:rPr>
        <w:t>ą</w:t>
      </w:r>
      <w:proofErr w:type="spellEnd"/>
      <w:r w:rsidR="005A20C2" w:rsidRPr="003A73FF">
        <w:rPr>
          <w:rFonts w:cstheme="minorHAnsi"/>
          <w:color w:val="000000"/>
        </w:rPr>
        <w:t xml:space="preserve"> </w:t>
      </w:r>
      <w:r w:rsidR="002A6172">
        <w:rPr>
          <w:rFonts w:cstheme="minorHAnsi"/>
          <w:color w:val="000000"/>
        </w:rPr>
        <w:t>Umowę</w:t>
      </w:r>
      <w:r w:rsidR="002A6172" w:rsidRPr="003A73FF">
        <w:rPr>
          <w:rFonts w:cstheme="minorHAnsi"/>
          <w:color w:val="000000"/>
        </w:rPr>
        <w:t xml:space="preserve"> </w:t>
      </w:r>
      <w:r w:rsidR="005A20C2" w:rsidRPr="003A73FF">
        <w:rPr>
          <w:rFonts w:cstheme="minorHAnsi"/>
          <w:color w:val="000000"/>
        </w:rPr>
        <w:t>o powierzenie grantu;</w:t>
      </w:r>
    </w:p>
    <w:p w14:paraId="7A5CB677" w14:textId="77777777" w:rsidR="00B9794D" w:rsidRDefault="00B9794D" w:rsidP="00271CFC">
      <w:pPr>
        <w:autoSpaceDE w:val="0"/>
        <w:autoSpaceDN w:val="0"/>
        <w:adjustRightInd w:val="0"/>
        <w:spacing w:after="0" w:line="240" w:lineRule="auto"/>
        <w:jc w:val="both"/>
        <w:rPr>
          <w:rFonts w:cstheme="minorHAnsi"/>
          <w:color w:val="000000"/>
        </w:rPr>
      </w:pPr>
    </w:p>
    <w:p w14:paraId="7B9A7DC4" w14:textId="3671FE98" w:rsidR="00900B5B" w:rsidRPr="002A6CBE" w:rsidRDefault="000A663F" w:rsidP="001F3B54">
      <w:pPr>
        <w:autoSpaceDE w:val="0"/>
        <w:autoSpaceDN w:val="0"/>
        <w:adjustRightInd w:val="0"/>
        <w:spacing w:after="0" w:line="240" w:lineRule="auto"/>
        <w:jc w:val="center"/>
        <w:rPr>
          <w:rFonts w:cstheme="minorHAnsi"/>
          <w:b/>
          <w:color w:val="000000"/>
        </w:rPr>
      </w:pPr>
      <w:r w:rsidRPr="002A6CBE">
        <w:rPr>
          <w:rFonts w:cstheme="minorHAnsi"/>
          <w:b/>
          <w:color w:val="000000"/>
        </w:rPr>
        <w:t>§ 2</w:t>
      </w:r>
      <w:r w:rsidR="00900B5B" w:rsidRPr="002A6CBE">
        <w:rPr>
          <w:rFonts w:cstheme="minorHAnsi"/>
          <w:b/>
          <w:color w:val="000000"/>
        </w:rPr>
        <w:t xml:space="preserve"> Przedmiot Umowy</w:t>
      </w:r>
    </w:p>
    <w:p w14:paraId="4E763E82" w14:textId="2BA4B0A7" w:rsidR="00FC2C2F" w:rsidRPr="00BE4635" w:rsidRDefault="00FC2C2F" w:rsidP="00BE4635">
      <w:pPr>
        <w:pStyle w:val="Akapitzlist"/>
        <w:numPr>
          <w:ilvl w:val="0"/>
          <w:numId w:val="53"/>
        </w:numPr>
        <w:autoSpaceDE w:val="0"/>
        <w:autoSpaceDN w:val="0"/>
        <w:adjustRightInd w:val="0"/>
        <w:spacing w:after="0" w:line="240" w:lineRule="auto"/>
        <w:jc w:val="both"/>
      </w:pPr>
      <w:r w:rsidRPr="00BE4635">
        <w:rPr>
          <w:rFonts w:cstheme="minorHAnsi"/>
          <w:color w:val="000000"/>
        </w:rPr>
        <w:t xml:space="preserve">Przedmiotem niniejszej </w:t>
      </w:r>
      <w:r w:rsidR="005414EC">
        <w:rPr>
          <w:rFonts w:cstheme="minorHAnsi"/>
          <w:color w:val="000000"/>
        </w:rPr>
        <w:t>Umowy</w:t>
      </w:r>
      <w:r w:rsidR="005414EC" w:rsidRPr="00BE4635">
        <w:rPr>
          <w:rFonts w:cstheme="minorHAnsi"/>
          <w:color w:val="000000"/>
        </w:rPr>
        <w:t xml:space="preserve"> </w:t>
      </w:r>
      <w:r w:rsidRPr="00BE4635">
        <w:rPr>
          <w:rFonts w:cstheme="minorHAnsi"/>
          <w:color w:val="000000"/>
        </w:rPr>
        <w:t xml:space="preserve">jest powierzenie </w:t>
      </w:r>
      <w:r w:rsidR="00BB3051">
        <w:rPr>
          <w:rFonts w:cstheme="minorHAnsi"/>
          <w:color w:val="000000"/>
        </w:rPr>
        <w:t xml:space="preserve">przez Beneficjenta </w:t>
      </w:r>
      <w:r w:rsidRPr="00BE4635">
        <w:rPr>
          <w:rFonts w:cstheme="minorHAnsi"/>
          <w:color w:val="000000"/>
        </w:rPr>
        <w:t xml:space="preserve">grantu </w:t>
      </w:r>
      <w:proofErr w:type="spellStart"/>
      <w:r w:rsidRPr="00BE4635">
        <w:rPr>
          <w:rFonts w:cstheme="minorHAnsi"/>
          <w:color w:val="000000"/>
        </w:rPr>
        <w:t>Grantobiorcy</w:t>
      </w:r>
      <w:proofErr w:type="spellEnd"/>
      <w:r w:rsidRPr="00BE4635">
        <w:rPr>
          <w:rFonts w:cstheme="minorHAnsi"/>
          <w:color w:val="000000"/>
        </w:rPr>
        <w:t xml:space="preserve"> w celu realizacji przez niego zada</w:t>
      </w:r>
      <w:r w:rsidR="00BE4635">
        <w:rPr>
          <w:rFonts w:cstheme="minorHAnsi"/>
          <w:color w:val="000000"/>
        </w:rPr>
        <w:t>nia</w:t>
      </w:r>
      <w:r w:rsidRPr="00BE4635">
        <w:rPr>
          <w:rFonts w:cstheme="minorHAnsi"/>
          <w:color w:val="000000"/>
        </w:rPr>
        <w:t xml:space="preserve"> służąc</w:t>
      </w:r>
      <w:r w:rsidR="00BE4635">
        <w:rPr>
          <w:rFonts w:cstheme="minorHAnsi"/>
          <w:color w:val="000000"/>
        </w:rPr>
        <w:t>ego</w:t>
      </w:r>
      <w:r w:rsidRPr="00BE4635">
        <w:rPr>
          <w:rFonts w:cstheme="minorHAnsi"/>
          <w:color w:val="000000"/>
        </w:rPr>
        <w:t xml:space="preserve"> osiągnięciu celu projektu grantowego</w:t>
      </w:r>
      <w:r w:rsidR="00BE4635">
        <w:rPr>
          <w:rFonts w:cstheme="minorHAnsi"/>
          <w:color w:val="000000"/>
        </w:rPr>
        <w:t>.</w:t>
      </w:r>
    </w:p>
    <w:p w14:paraId="6972D144" w14:textId="3F89721C" w:rsidR="00900B5B" w:rsidRPr="00250F49" w:rsidRDefault="00900B5B" w:rsidP="00BE4635">
      <w:pPr>
        <w:pStyle w:val="Akapitzlist"/>
        <w:numPr>
          <w:ilvl w:val="0"/>
          <w:numId w:val="53"/>
        </w:numPr>
        <w:autoSpaceDE w:val="0"/>
        <w:autoSpaceDN w:val="0"/>
        <w:adjustRightInd w:val="0"/>
        <w:spacing w:after="0" w:line="240" w:lineRule="auto"/>
        <w:jc w:val="both"/>
      </w:pPr>
      <w:r w:rsidRPr="00BE4635">
        <w:rPr>
          <w:rFonts w:cstheme="minorHAnsi"/>
          <w:color w:val="000000"/>
        </w:rPr>
        <w:t>Umowa określa szczegółowe zasady, tryb i warunki, na jakich dokonywane będzie przekazywanie,</w:t>
      </w:r>
      <w:r w:rsidR="00BE4635">
        <w:rPr>
          <w:rFonts w:cstheme="minorHAnsi"/>
          <w:color w:val="000000"/>
        </w:rPr>
        <w:t xml:space="preserve"> </w:t>
      </w:r>
      <w:r w:rsidRPr="007913E7">
        <w:rPr>
          <w:rFonts w:cstheme="minorHAnsi"/>
          <w:color w:val="000000"/>
        </w:rPr>
        <w:t xml:space="preserve">wykorzystanie i rozliczenie </w:t>
      </w:r>
      <w:r w:rsidR="00BA3755">
        <w:rPr>
          <w:rFonts w:cstheme="minorHAnsi"/>
          <w:color w:val="000000"/>
        </w:rPr>
        <w:t>grant</w:t>
      </w:r>
      <w:r w:rsidRPr="007913E7">
        <w:rPr>
          <w:rFonts w:cstheme="minorHAnsi"/>
          <w:color w:val="000000"/>
        </w:rPr>
        <w:t xml:space="preserve">u na realizację </w:t>
      </w:r>
      <w:r w:rsidR="00BE4635">
        <w:rPr>
          <w:rFonts w:cstheme="minorHAnsi"/>
          <w:color w:val="000000"/>
        </w:rPr>
        <w:t>zadania</w:t>
      </w:r>
      <w:r w:rsidR="00BE4635" w:rsidRPr="007913E7">
        <w:rPr>
          <w:rFonts w:cstheme="minorHAnsi"/>
          <w:color w:val="000000"/>
        </w:rPr>
        <w:t xml:space="preserve"> </w:t>
      </w:r>
      <w:proofErr w:type="spellStart"/>
      <w:r w:rsidRPr="007913E7">
        <w:rPr>
          <w:rFonts w:cstheme="minorHAnsi"/>
          <w:color w:val="000000"/>
        </w:rPr>
        <w:t>Grantobiorcy</w:t>
      </w:r>
      <w:proofErr w:type="spellEnd"/>
      <w:r w:rsidRPr="007913E7">
        <w:rPr>
          <w:rFonts w:cstheme="minorHAnsi"/>
          <w:color w:val="000000"/>
        </w:rPr>
        <w:t xml:space="preserve"> </w:t>
      </w:r>
      <w:r w:rsidRPr="007913E7">
        <w:rPr>
          <w:rFonts w:cstheme="minorHAnsi"/>
          <w:color w:val="000000"/>
        </w:rPr>
        <w:lastRenderedPageBreak/>
        <w:t>określonego szczegółowo we</w:t>
      </w:r>
      <w:r w:rsidR="00B8235A" w:rsidRPr="007913E7">
        <w:rPr>
          <w:rFonts w:cstheme="minorHAnsi"/>
          <w:color w:val="000000"/>
        </w:rPr>
        <w:t xml:space="preserve"> </w:t>
      </w:r>
      <w:r w:rsidR="00182BFF">
        <w:t>W</w:t>
      </w:r>
      <w:r w:rsidR="005414EC">
        <w:t>niosku</w:t>
      </w:r>
      <w:r w:rsidR="005414EC" w:rsidRPr="00250F49">
        <w:t xml:space="preserve"> </w:t>
      </w:r>
      <w:r w:rsidRPr="00250F49">
        <w:t>o udzielenie grantu oraz inne prawa i obowiązki Stron Umowy.</w:t>
      </w:r>
    </w:p>
    <w:p w14:paraId="74D30028" w14:textId="0EAD1E3E" w:rsidR="00900B5B" w:rsidRPr="00BE4635" w:rsidRDefault="00900B5B" w:rsidP="00BE4635">
      <w:pPr>
        <w:pStyle w:val="Akapitzlist"/>
        <w:numPr>
          <w:ilvl w:val="0"/>
          <w:numId w:val="53"/>
        </w:numPr>
        <w:autoSpaceDE w:val="0"/>
        <w:autoSpaceDN w:val="0"/>
        <w:adjustRightInd w:val="0"/>
        <w:spacing w:after="0" w:line="240" w:lineRule="auto"/>
        <w:jc w:val="both"/>
        <w:rPr>
          <w:rFonts w:cstheme="minorHAnsi"/>
          <w:color w:val="000000"/>
        </w:rPr>
      </w:pPr>
      <w:r w:rsidRPr="00BE4635">
        <w:rPr>
          <w:rFonts w:cstheme="minorHAnsi"/>
          <w:color w:val="000000"/>
        </w:rPr>
        <w:t xml:space="preserve">Całkowita wartość </w:t>
      </w:r>
      <w:r w:rsidR="00BE4635">
        <w:rPr>
          <w:rFonts w:cstheme="minorHAnsi"/>
          <w:color w:val="000000"/>
        </w:rPr>
        <w:t>zadania</w:t>
      </w:r>
      <w:r w:rsidR="00BE4635" w:rsidRPr="00BE4635">
        <w:rPr>
          <w:rFonts w:cstheme="minorHAnsi"/>
          <w:color w:val="000000"/>
        </w:rPr>
        <w:t xml:space="preserve"> </w:t>
      </w:r>
      <w:proofErr w:type="spellStart"/>
      <w:r w:rsidRPr="00BE4635">
        <w:rPr>
          <w:rFonts w:cstheme="minorHAnsi"/>
          <w:color w:val="000000"/>
        </w:rPr>
        <w:t>Grantobiorcy</w:t>
      </w:r>
      <w:proofErr w:type="spellEnd"/>
      <w:r w:rsidRPr="00BE4635">
        <w:rPr>
          <w:rFonts w:cstheme="minorHAnsi"/>
          <w:color w:val="000000"/>
        </w:rPr>
        <w:t xml:space="preserve"> wynosi .................... PLN (słownie złotych: …………..…).</w:t>
      </w:r>
    </w:p>
    <w:p w14:paraId="41911983" w14:textId="226DE8A6" w:rsidR="00900B5B" w:rsidRPr="00BE4635" w:rsidRDefault="00900B5B" w:rsidP="00BE4635">
      <w:pPr>
        <w:pStyle w:val="Akapitzlist"/>
        <w:numPr>
          <w:ilvl w:val="0"/>
          <w:numId w:val="53"/>
        </w:numPr>
        <w:autoSpaceDE w:val="0"/>
        <w:autoSpaceDN w:val="0"/>
        <w:adjustRightInd w:val="0"/>
        <w:spacing w:after="0" w:line="240" w:lineRule="auto"/>
        <w:jc w:val="both"/>
        <w:rPr>
          <w:rFonts w:cstheme="minorHAnsi"/>
          <w:color w:val="000000"/>
        </w:rPr>
      </w:pPr>
      <w:r w:rsidRPr="00BE4635">
        <w:rPr>
          <w:rFonts w:cstheme="minorHAnsi"/>
          <w:color w:val="000000"/>
        </w:rPr>
        <w:t xml:space="preserve">Całkowita kwota wydatków kwalifikowalnych związanych z realizacją </w:t>
      </w:r>
      <w:r w:rsidR="00BE4635">
        <w:rPr>
          <w:rFonts w:cstheme="minorHAnsi"/>
          <w:color w:val="000000"/>
        </w:rPr>
        <w:t>zadania</w:t>
      </w:r>
      <w:r w:rsidR="00BE4635" w:rsidRPr="00BE4635">
        <w:rPr>
          <w:rFonts w:cstheme="minorHAnsi"/>
          <w:color w:val="000000"/>
        </w:rPr>
        <w:t xml:space="preserve"> </w:t>
      </w:r>
      <w:proofErr w:type="spellStart"/>
      <w:r w:rsidRPr="00BE4635">
        <w:rPr>
          <w:rFonts w:cstheme="minorHAnsi"/>
          <w:color w:val="000000"/>
        </w:rPr>
        <w:t>Grantobiorcy</w:t>
      </w:r>
      <w:proofErr w:type="spellEnd"/>
      <w:r w:rsidRPr="00BE4635">
        <w:rPr>
          <w:rFonts w:cstheme="minorHAnsi"/>
          <w:color w:val="000000"/>
        </w:rPr>
        <w:t xml:space="preserve"> wynosi</w:t>
      </w:r>
      <w:r w:rsidR="00250F49" w:rsidRPr="00BE4635">
        <w:rPr>
          <w:rFonts w:cstheme="minorHAnsi"/>
          <w:color w:val="000000"/>
        </w:rPr>
        <w:t xml:space="preserve"> </w:t>
      </w:r>
      <w:r w:rsidRPr="00BE4635">
        <w:rPr>
          <w:rFonts w:cstheme="minorHAnsi"/>
          <w:color w:val="000000"/>
        </w:rPr>
        <w:t>.................PLN (słownie złotych: ………………………….).</w:t>
      </w:r>
    </w:p>
    <w:p w14:paraId="072B9336" w14:textId="16EB66E1" w:rsidR="00900B5B" w:rsidRPr="00BE4635" w:rsidRDefault="00900B5B" w:rsidP="00BE4635">
      <w:pPr>
        <w:pStyle w:val="Akapitzlist"/>
        <w:numPr>
          <w:ilvl w:val="0"/>
          <w:numId w:val="53"/>
        </w:numPr>
        <w:autoSpaceDE w:val="0"/>
        <w:autoSpaceDN w:val="0"/>
        <w:adjustRightInd w:val="0"/>
        <w:spacing w:after="0" w:line="240" w:lineRule="auto"/>
        <w:jc w:val="both"/>
        <w:rPr>
          <w:rFonts w:cstheme="minorHAnsi"/>
          <w:color w:val="000000"/>
        </w:rPr>
      </w:pPr>
      <w:proofErr w:type="spellStart"/>
      <w:r w:rsidRPr="00BE4635">
        <w:rPr>
          <w:rFonts w:cstheme="minorHAnsi"/>
          <w:color w:val="000000"/>
        </w:rPr>
        <w:t>Grantodawca</w:t>
      </w:r>
      <w:proofErr w:type="spellEnd"/>
      <w:r w:rsidRPr="00BE4635">
        <w:rPr>
          <w:rFonts w:cstheme="minorHAnsi"/>
          <w:color w:val="000000"/>
        </w:rPr>
        <w:t xml:space="preserve"> przyznaje </w:t>
      </w:r>
      <w:proofErr w:type="spellStart"/>
      <w:r w:rsidRPr="00BE4635">
        <w:rPr>
          <w:rFonts w:cstheme="minorHAnsi"/>
          <w:color w:val="000000"/>
        </w:rPr>
        <w:t>Grantobiorcy</w:t>
      </w:r>
      <w:proofErr w:type="spellEnd"/>
      <w:r w:rsidRPr="00BE4635">
        <w:rPr>
          <w:rFonts w:cstheme="minorHAnsi"/>
          <w:color w:val="000000"/>
        </w:rPr>
        <w:t xml:space="preserve"> na realizację </w:t>
      </w:r>
      <w:r w:rsidR="00BE4635">
        <w:rPr>
          <w:rFonts w:cstheme="minorHAnsi"/>
          <w:color w:val="000000"/>
        </w:rPr>
        <w:t>zadania</w:t>
      </w:r>
      <w:r w:rsidR="00BE4635" w:rsidRPr="00BE4635">
        <w:rPr>
          <w:rFonts w:cstheme="minorHAnsi"/>
          <w:color w:val="000000"/>
        </w:rPr>
        <w:t xml:space="preserve"> </w:t>
      </w:r>
      <w:proofErr w:type="spellStart"/>
      <w:r w:rsidRPr="00BE4635">
        <w:rPr>
          <w:rFonts w:cstheme="minorHAnsi"/>
          <w:color w:val="000000"/>
        </w:rPr>
        <w:t>Grantobiorcy</w:t>
      </w:r>
      <w:proofErr w:type="spellEnd"/>
      <w:r w:rsidRPr="00BE4635">
        <w:rPr>
          <w:rFonts w:cstheme="minorHAnsi"/>
          <w:color w:val="000000"/>
        </w:rPr>
        <w:t xml:space="preserve"> </w:t>
      </w:r>
      <w:r w:rsidR="00BA3755">
        <w:rPr>
          <w:rFonts w:cstheme="minorHAnsi"/>
          <w:color w:val="000000"/>
        </w:rPr>
        <w:t>grant</w:t>
      </w:r>
      <w:r w:rsidRPr="00BE4635">
        <w:rPr>
          <w:rFonts w:cstheme="minorHAnsi"/>
          <w:color w:val="000000"/>
        </w:rPr>
        <w:t xml:space="preserve"> w kwocie</w:t>
      </w:r>
      <w:r w:rsidR="00250F49" w:rsidRPr="00BE4635">
        <w:rPr>
          <w:rFonts w:cstheme="minorHAnsi"/>
          <w:color w:val="000000"/>
        </w:rPr>
        <w:t xml:space="preserve"> </w:t>
      </w:r>
      <w:r w:rsidRPr="00BE4635">
        <w:rPr>
          <w:rFonts w:cstheme="minorHAnsi"/>
          <w:color w:val="000000"/>
        </w:rPr>
        <w:t>nieprzekraczającej .............................. PLN (słownie złotych:……………), stanowiącej ………..%</w:t>
      </w:r>
      <w:r w:rsidR="00250F49">
        <w:rPr>
          <w:rStyle w:val="Odwoanieprzypisudolnego"/>
          <w:rFonts w:cstheme="minorHAnsi"/>
          <w:color w:val="000000"/>
        </w:rPr>
        <w:footnoteReference w:id="8"/>
      </w:r>
      <w:r w:rsidR="001F3B54" w:rsidRPr="00BE4635">
        <w:rPr>
          <w:rFonts w:cstheme="minorHAnsi"/>
          <w:color w:val="000000"/>
        </w:rPr>
        <w:t xml:space="preserve"> ca</w:t>
      </w:r>
      <w:r w:rsidRPr="00BE4635">
        <w:rPr>
          <w:rFonts w:cstheme="minorHAnsi"/>
          <w:color w:val="000000"/>
        </w:rPr>
        <w:t>łkowitych wydatków kwalifikowalnych</w:t>
      </w:r>
      <w:r w:rsidR="004F7D31" w:rsidRPr="00BE4635">
        <w:rPr>
          <w:rFonts w:cstheme="minorHAnsi"/>
          <w:color w:val="000000"/>
        </w:rPr>
        <w:t>, w tym:</w:t>
      </w:r>
    </w:p>
    <w:p w14:paraId="16B6C63E" w14:textId="6E9CE81B" w:rsidR="004F7D31" w:rsidRDefault="004F7D31" w:rsidP="00BE4635">
      <w:pPr>
        <w:pStyle w:val="Akapitzlist"/>
        <w:numPr>
          <w:ilvl w:val="1"/>
          <w:numId w:val="53"/>
        </w:numPr>
        <w:autoSpaceDE w:val="0"/>
        <w:autoSpaceDN w:val="0"/>
        <w:adjustRightInd w:val="0"/>
        <w:spacing w:after="0" w:line="240" w:lineRule="auto"/>
        <w:jc w:val="both"/>
        <w:rPr>
          <w:rFonts w:cstheme="minorHAnsi"/>
          <w:color w:val="000000"/>
        </w:rPr>
      </w:pPr>
      <w:r>
        <w:rPr>
          <w:rFonts w:cstheme="minorHAnsi"/>
          <w:color w:val="000000"/>
        </w:rPr>
        <w:t>kwota nieprzekraczająca</w:t>
      </w:r>
      <w:r w:rsidRPr="00250F49">
        <w:rPr>
          <w:rFonts w:cstheme="minorHAnsi"/>
          <w:color w:val="000000"/>
        </w:rPr>
        <w:t xml:space="preserve"> .............................. PLN (słownie złotych:……………), stanowiącej ………..%</w:t>
      </w:r>
      <w:r>
        <w:rPr>
          <w:rStyle w:val="Odwoanieprzypisudolnego"/>
          <w:rFonts w:cstheme="minorHAnsi"/>
          <w:color w:val="000000"/>
        </w:rPr>
        <w:footnoteReference w:id="9"/>
      </w:r>
      <w:r>
        <w:rPr>
          <w:rFonts w:cstheme="minorHAnsi"/>
          <w:color w:val="000000"/>
        </w:rPr>
        <w:t xml:space="preserve"> ca</w:t>
      </w:r>
      <w:r w:rsidRPr="00250F49">
        <w:rPr>
          <w:rFonts w:cstheme="minorHAnsi"/>
          <w:color w:val="000000"/>
        </w:rPr>
        <w:t>łkowitych wydatków kwalifikowalnych</w:t>
      </w:r>
      <w:r>
        <w:rPr>
          <w:rFonts w:cstheme="minorHAnsi"/>
          <w:color w:val="000000"/>
        </w:rPr>
        <w:t xml:space="preserve"> ze środków FST,</w:t>
      </w:r>
    </w:p>
    <w:p w14:paraId="422AD3CF" w14:textId="14813A9D" w:rsidR="004F7D31" w:rsidRPr="002A6CBE" w:rsidRDefault="004F7D31" w:rsidP="00BE4635">
      <w:pPr>
        <w:pStyle w:val="Akapitzlist"/>
        <w:numPr>
          <w:ilvl w:val="1"/>
          <w:numId w:val="53"/>
        </w:numPr>
        <w:autoSpaceDE w:val="0"/>
        <w:autoSpaceDN w:val="0"/>
        <w:adjustRightInd w:val="0"/>
        <w:spacing w:after="0" w:line="240" w:lineRule="auto"/>
        <w:jc w:val="both"/>
        <w:rPr>
          <w:rFonts w:cstheme="minorHAnsi"/>
          <w:color w:val="000000"/>
        </w:rPr>
      </w:pPr>
      <w:r>
        <w:rPr>
          <w:rFonts w:cstheme="minorHAnsi"/>
          <w:color w:val="000000"/>
        </w:rPr>
        <w:t>kwota nieprzekraczająca</w:t>
      </w:r>
      <w:r w:rsidRPr="00250F49">
        <w:rPr>
          <w:rFonts w:cstheme="minorHAnsi"/>
          <w:color w:val="000000"/>
        </w:rPr>
        <w:t xml:space="preserve"> .............................. PLN (słownie złotych:……………), stanowiącej ………..%</w:t>
      </w:r>
      <w:r>
        <w:rPr>
          <w:rStyle w:val="Odwoanieprzypisudolnego"/>
          <w:rFonts w:cstheme="minorHAnsi"/>
          <w:color w:val="000000"/>
        </w:rPr>
        <w:footnoteReference w:id="10"/>
      </w:r>
      <w:r>
        <w:rPr>
          <w:rFonts w:cstheme="minorHAnsi"/>
          <w:color w:val="000000"/>
        </w:rPr>
        <w:t xml:space="preserve"> ca</w:t>
      </w:r>
      <w:r w:rsidRPr="00250F49">
        <w:rPr>
          <w:rFonts w:cstheme="minorHAnsi"/>
          <w:color w:val="000000"/>
        </w:rPr>
        <w:t>łkowitych wydatków kwalifikowalnych</w:t>
      </w:r>
      <w:r>
        <w:rPr>
          <w:rFonts w:cstheme="minorHAnsi"/>
          <w:color w:val="000000"/>
        </w:rPr>
        <w:t xml:space="preserve"> ze środków Budżetu Państwa,</w:t>
      </w:r>
    </w:p>
    <w:p w14:paraId="33B5DBC5" w14:textId="03503350" w:rsidR="00900B5B" w:rsidRPr="00250F49" w:rsidRDefault="00900B5B" w:rsidP="00BE4635">
      <w:pPr>
        <w:pStyle w:val="Akapitzlist"/>
        <w:numPr>
          <w:ilvl w:val="0"/>
          <w:numId w:val="53"/>
        </w:numPr>
        <w:autoSpaceDE w:val="0"/>
        <w:autoSpaceDN w:val="0"/>
        <w:adjustRightInd w:val="0"/>
        <w:spacing w:after="0" w:line="240" w:lineRule="auto"/>
        <w:jc w:val="both"/>
      </w:pPr>
      <w:proofErr w:type="spellStart"/>
      <w:r w:rsidRPr="00BE4635">
        <w:rPr>
          <w:rFonts w:cstheme="minorHAnsi"/>
          <w:color w:val="000000"/>
        </w:rPr>
        <w:t>Grantobiorca</w:t>
      </w:r>
      <w:proofErr w:type="spellEnd"/>
      <w:r w:rsidRPr="00BE4635">
        <w:rPr>
          <w:rFonts w:cstheme="minorHAnsi"/>
          <w:color w:val="000000"/>
        </w:rPr>
        <w:t xml:space="preserve"> zobowiązuje się do wniesienia wkładu własnego </w:t>
      </w:r>
      <w:r w:rsidR="006A1D52">
        <w:rPr>
          <w:rFonts w:cstheme="minorHAnsi"/>
          <w:color w:val="000000"/>
        </w:rPr>
        <w:t xml:space="preserve">do wydatków kwalifikowanych </w:t>
      </w:r>
      <w:r w:rsidRPr="00BE4635">
        <w:rPr>
          <w:rFonts w:cstheme="minorHAnsi"/>
          <w:color w:val="000000"/>
        </w:rPr>
        <w:t>w wysokości ....................PLN</w:t>
      </w:r>
      <w:r w:rsidR="00BC2DF8">
        <w:rPr>
          <w:rFonts w:cstheme="minorHAnsi"/>
          <w:color w:val="000000"/>
        </w:rPr>
        <w:t xml:space="preserve"> </w:t>
      </w:r>
      <w:r w:rsidRPr="00BE4635">
        <w:rPr>
          <w:rFonts w:cstheme="minorHAnsi"/>
          <w:color w:val="000000"/>
        </w:rPr>
        <w:t>(słownie</w:t>
      </w:r>
      <w:r w:rsidR="00250F49" w:rsidRPr="00BE4635">
        <w:rPr>
          <w:rFonts w:cstheme="minorHAnsi"/>
          <w:color w:val="000000"/>
        </w:rPr>
        <w:t xml:space="preserve"> </w:t>
      </w:r>
      <w:r w:rsidRPr="00BE4635">
        <w:rPr>
          <w:rFonts w:cstheme="minorHAnsi"/>
          <w:color w:val="000000"/>
        </w:rPr>
        <w:t>złotych: .............) oraz pokry</w:t>
      </w:r>
      <w:r w:rsidR="002A6CBE" w:rsidRPr="00BE4635">
        <w:rPr>
          <w:rFonts w:cstheme="minorHAnsi"/>
          <w:color w:val="000000"/>
        </w:rPr>
        <w:t>cia</w:t>
      </w:r>
      <w:r w:rsidRPr="00BE4635">
        <w:rPr>
          <w:rFonts w:cstheme="minorHAnsi"/>
          <w:color w:val="000000"/>
        </w:rPr>
        <w:t>, w pełnym zakresie, wszelki</w:t>
      </w:r>
      <w:r w:rsidR="002A6CBE" w:rsidRPr="00BE4635">
        <w:rPr>
          <w:rFonts w:cstheme="minorHAnsi"/>
          <w:color w:val="000000"/>
        </w:rPr>
        <w:t>ch</w:t>
      </w:r>
      <w:r w:rsidRPr="00BE4635">
        <w:rPr>
          <w:rFonts w:cstheme="minorHAnsi"/>
          <w:color w:val="000000"/>
        </w:rPr>
        <w:t xml:space="preserve"> wydatk</w:t>
      </w:r>
      <w:r w:rsidR="002A6CBE" w:rsidRPr="00BE4635">
        <w:rPr>
          <w:rFonts w:cstheme="minorHAnsi"/>
          <w:color w:val="000000"/>
        </w:rPr>
        <w:t>ów</w:t>
      </w:r>
      <w:r w:rsidRPr="00BE4635">
        <w:rPr>
          <w:rFonts w:cstheme="minorHAnsi"/>
          <w:color w:val="000000"/>
        </w:rPr>
        <w:t xml:space="preserve"> niekwalifikowaln</w:t>
      </w:r>
      <w:r w:rsidR="002A6CBE" w:rsidRPr="00BE4635">
        <w:rPr>
          <w:rFonts w:cstheme="minorHAnsi"/>
          <w:color w:val="000000"/>
        </w:rPr>
        <w:t>ych</w:t>
      </w:r>
      <w:r w:rsidRPr="00BE4635">
        <w:rPr>
          <w:rFonts w:cstheme="minorHAnsi"/>
          <w:color w:val="000000"/>
        </w:rPr>
        <w:t xml:space="preserve"> w ramach</w:t>
      </w:r>
      <w:r w:rsidR="00250F49" w:rsidRPr="00BE4635">
        <w:rPr>
          <w:rFonts w:cstheme="minorHAnsi"/>
          <w:color w:val="000000"/>
        </w:rPr>
        <w:t xml:space="preserve"> </w:t>
      </w:r>
      <w:r w:rsidR="002A6CBE">
        <w:t>zadania</w:t>
      </w:r>
      <w:r w:rsidR="002A6CBE" w:rsidRPr="00250F49">
        <w:t xml:space="preserve"> </w:t>
      </w:r>
      <w:proofErr w:type="spellStart"/>
      <w:r w:rsidRPr="00250F49">
        <w:t>Grantobiorcy</w:t>
      </w:r>
      <w:proofErr w:type="spellEnd"/>
      <w:r w:rsidRPr="00250F49">
        <w:t>.</w:t>
      </w:r>
    </w:p>
    <w:p w14:paraId="69DD55B9" w14:textId="77777777" w:rsidR="00250F49" w:rsidRDefault="00250F49" w:rsidP="00900B5B">
      <w:pPr>
        <w:autoSpaceDE w:val="0"/>
        <w:autoSpaceDN w:val="0"/>
        <w:adjustRightInd w:val="0"/>
        <w:spacing w:after="0" w:line="240" w:lineRule="auto"/>
        <w:rPr>
          <w:rFonts w:cstheme="minorHAnsi"/>
          <w:color w:val="000000"/>
        </w:rPr>
      </w:pPr>
    </w:p>
    <w:p w14:paraId="0BD3D188" w14:textId="17AB6A71" w:rsidR="00FC2C2F" w:rsidRDefault="000A663F" w:rsidP="00271CFC">
      <w:pPr>
        <w:autoSpaceDE w:val="0"/>
        <w:autoSpaceDN w:val="0"/>
        <w:adjustRightInd w:val="0"/>
        <w:spacing w:after="0" w:line="240" w:lineRule="auto"/>
        <w:jc w:val="center"/>
        <w:rPr>
          <w:rFonts w:cstheme="minorHAnsi"/>
          <w:b/>
          <w:color w:val="000000"/>
        </w:rPr>
      </w:pPr>
      <w:r w:rsidRPr="002A6CBE">
        <w:rPr>
          <w:rFonts w:cstheme="minorHAnsi"/>
          <w:b/>
          <w:color w:val="000000"/>
        </w:rPr>
        <w:t>§ 3</w:t>
      </w:r>
      <w:r w:rsidR="00900B5B" w:rsidRPr="002A6CBE">
        <w:rPr>
          <w:rFonts w:cstheme="minorHAnsi"/>
          <w:b/>
          <w:color w:val="000000"/>
        </w:rPr>
        <w:t xml:space="preserve"> </w:t>
      </w:r>
      <w:r w:rsidR="00FC2C2F">
        <w:rPr>
          <w:rFonts w:cstheme="minorHAnsi"/>
          <w:b/>
          <w:color w:val="000000"/>
        </w:rPr>
        <w:t xml:space="preserve">Cel projektu grantowego i zadania </w:t>
      </w:r>
      <w:proofErr w:type="spellStart"/>
      <w:r w:rsidR="00FC2C2F">
        <w:rPr>
          <w:rFonts w:cstheme="minorHAnsi"/>
          <w:b/>
          <w:color w:val="000000"/>
        </w:rPr>
        <w:t>Grantobiorcy</w:t>
      </w:r>
      <w:proofErr w:type="spellEnd"/>
      <w:r w:rsidR="00FC2C2F">
        <w:rPr>
          <w:rFonts w:cstheme="minorHAnsi"/>
          <w:b/>
          <w:color w:val="000000"/>
        </w:rPr>
        <w:t xml:space="preserve"> objęte grantem</w:t>
      </w:r>
    </w:p>
    <w:p w14:paraId="2DCB58DD" w14:textId="4E09B32B" w:rsidR="00FC2C2F" w:rsidRDefault="00FC2C2F" w:rsidP="006A1D52">
      <w:pPr>
        <w:pStyle w:val="Bezodstpw"/>
        <w:numPr>
          <w:ilvl w:val="0"/>
          <w:numId w:val="59"/>
        </w:numPr>
        <w:jc w:val="both"/>
      </w:pPr>
      <w:r w:rsidRPr="00566A26">
        <w:rPr>
          <w:color w:val="000000"/>
        </w:rPr>
        <w:t xml:space="preserve">Głównym celem realizacji projektu grantowego </w:t>
      </w:r>
      <w:r w:rsidRPr="00566A26">
        <w:t xml:space="preserve">jest </w:t>
      </w:r>
      <w:r w:rsidR="00AE5C86">
        <w:t xml:space="preserve">gruntowna termomodernizacja istniejących budynków mieszkalnych oraz </w:t>
      </w:r>
      <w:r w:rsidRPr="00566A26">
        <w:t>zapewnienie mieszkańcom wysokiej jakości otoczenia w którym żyją, poprzez poprawę efektywności energetycznej budynków mieszkalnych połączoną ze zmn</w:t>
      </w:r>
      <w:r w:rsidRPr="007913E7">
        <w:t>iejszeniem zużycia energii (</w:t>
      </w:r>
      <w:r w:rsidR="00E17903" w:rsidRPr="007913E7">
        <w:t xml:space="preserve">zaopatrzenie w </w:t>
      </w:r>
      <w:r w:rsidRPr="007913E7">
        <w:t xml:space="preserve">ciepło i prąd). </w:t>
      </w:r>
    </w:p>
    <w:p w14:paraId="249B0836" w14:textId="6DAA37E8" w:rsidR="00FC2C2F" w:rsidRPr="00E67F19" w:rsidRDefault="00E17903" w:rsidP="00E67F19">
      <w:pPr>
        <w:pStyle w:val="Bezodstpw"/>
        <w:numPr>
          <w:ilvl w:val="0"/>
          <w:numId w:val="59"/>
        </w:numPr>
        <w:jc w:val="both"/>
        <w:rPr>
          <w:rFonts w:cstheme="minorHAnsi"/>
          <w:color w:val="000000"/>
        </w:rPr>
      </w:pPr>
      <w:r w:rsidRPr="007913E7">
        <w:rPr>
          <w:color w:val="000000"/>
        </w:rPr>
        <w:t>Grant jest przeznaczony na realizację zada</w:t>
      </w:r>
      <w:r w:rsidR="0032238D">
        <w:rPr>
          <w:color w:val="000000"/>
        </w:rPr>
        <w:t>nia</w:t>
      </w:r>
      <w:r w:rsidRPr="007913E7">
        <w:rPr>
          <w:color w:val="000000"/>
        </w:rPr>
        <w:t xml:space="preserve"> </w:t>
      </w:r>
      <w:proofErr w:type="spellStart"/>
      <w:r w:rsidRPr="007913E7">
        <w:rPr>
          <w:color w:val="000000"/>
        </w:rPr>
        <w:t>Grantobiorcy</w:t>
      </w:r>
      <w:proofErr w:type="spellEnd"/>
      <w:r w:rsidRPr="007913E7">
        <w:rPr>
          <w:color w:val="000000"/>
        </w:rPr>
        <w:t xml:space="preserve"> </w:t>
      </w:r>
      <w:r w:rsidR="0032238D" w:rsidRPr="007913E7">
        <w:rPr>
          <w:color w:val="000000"/>
        </w:rPr>
        <w:t>opisan</w:t>
      </w:r>
      <w:r w:rsidR="0032238D">
        <w:rPr>
          <w:color w:val="000000"/>
        </w:rPr>
        <w:t>ego</w:t>
      </w:r>
      <w:r w:rsidR="0032238D" w:rsidRPr="007913E7">
        <w:rPr>
          <w:color w:val="000000"/>
        </w:rPr>
        <w:t xml:space="preserve"> </w:t>
      </w:r>
      <w:r w:rsidRPr="007913E7">
        <w:rPr>
          <w:color w:val="000000"/>
        </w:rPr>
        <w:t xml:space="preserve">we Wniosku o udzielenie grantu </w:t>
      </w:r>
      <w:r w:rsidR="00B709A3" w:rsidRPr="007913E7">
        <w:rPr>
          <w:color w:val="000000"/>
        </w:rPr>
        <w:t>i zatwierdzon</w:t>
      </w:r>
      <w:r w:rsidR="0032238D">
        <w:rPr>
          <w:color w:val="000000"/>
        </w:rPr>
        <w:t>ego</w:t>
      </w:r>
      <w:r w:rsidR="00B709A3" w:rsidRPr="007913E7">
        <w:rPr>
          <w:color w:val="000000"/>
        </w:rPr>
        <w:t xml:space="preserve"> przez IPAW </w:t>
      </w:r>
      <w:r w:rsidRPr="007913E7">
        <w:rPr>
          <w:color w:val="000000"/>
        </w:rPr>
        <w:t>i nie może zostać przeznaczony na inne cele.</w:t>
      </w:r>
      <w:r w:rsidR="00AE5C86">
        <w:rPr>
          <w:color w:val="000000"/>
        </w:rPr>
        <w:t xml:space="preserve"> Wszystkie elementy zakresu termomodernizacji są wskazane w audycie energetycznym przedłożonym wraz z wnioskiem o udzielenie grantu.</w:t>
      </w:r>
    </w:p>
    <w:p w14:paraId="19FAE75B" w14:textId="77777777" w:rsidR="00FC2C2F" w:rsidRDefault="00FC2C2F" w:rsidP="00271CFC">
      <w:pPr>
        <w:autoSpaceDE w:val="0"/>
        <w:autoSpaceDN w:val="0"/>
        <w:adjustRightInd w:val="0"/>
        <w:spacing w:after="0" w:line="240" w:lineRule="auto"/>
        <w:jc w:val="center"/>
        <w:rPr>
          <w:rFonts w:cstheme="minorHAnsi"/>
          <w:b/>
          <w:color w:val="000000"/>
        </w:rPr>
      </w:pPr>
    </w:p>
    <w:p w14:paraId="694D2C03" w14:textId="406D12CC" w:rsidR="00754CC6" w:rsidRPr="002A6CBE" w:rsidRDefault="00080F80" w:rsidP="00271CFC">
      <w:pPr>
        <w:autoSpaceDE w:val="0"/>
        <w:autoSpaceDN w:val="0"/>
        <w:adjustRightInd w:val="0"/>
        <w:spacing w:after="0" w:line="240" w:lineRule="auto"/>
        <w:jc w:val="center"/>
        <w:rPr>
          <w:rFonts w:cstheme="minorHAnsi"/>
          <w:b/>
          <w:color w:val="000000"/>
        </w:rPr>
      </w:pPr>
      <w:r>
        <w:rPr>
          <w:rFonts w:cstheme="minorHAnsi"/>
          <w:b/>
          <w:color w:val="000000"/>
        </w:rPr>
        <w:t xml:space="preserve"> </w:t>
      </w:r>
      <w:r w:rsidRPr="002A6CBE">
        <w:rPr>
          <w:rFonts w:cstheme="minorHAnsi"/>
          <w:b/>
          <w:color w:val="000000"/>
        </w:rPr>
        <w:t xml:space="preserve">§ 4 </w:t>
      </w:r>
      <w:r w:rsidR="00900B5B" w:rsidRPr="002A6CBE">
        <w:rPr>
          <w:rFonts w:cstheme="minorHAnsi"/>
          <w:b/>
          <w:color w:val="000000"/>
        </w:rPr>
        <w:t xml:space="preserve">Okres realizacji </w:t>
      </w:r>
      <w:r w:rsidR="008B7458">
        <w:rPr>
          <w:rFonts w:cstheme="minorHAnsi"/>
          <w:b/>
          <w:color w:val="000000"/>
        </w:rPr>
        <w:t>zadania</w:t>
      </w:r>
      <w:r w:rsidR="008B7458" w:rsidRPr="002A6CBE">
        <w:rPr>
          <w:rFonts w:cstheme="minorHAnsi"/>
          <w:b/>
          <w:color w:val="000000"/>
        </w:rPr>
        <w:t xml:space="preserve"> </w:t>
      </w:r>
      <w:proofErr w:type="spellStart"/>
      <w:r w:rsidR="00900B5B" w:rsidRPr="002A6CBE">
        <w:rPr>
          <w:rFonts w:cstheme="minorHAnsi"/>
          <w:b/>
          <w:color w:val="000000"/>
        </w:rPr>
        <w:t>Grantobiorcy</w:t>
      </w:r>
      <w:proofErr w:type="spellEnd"/>
      <w:r w:rsidR="00900B5B" w:rsidRPr="002A6CBE">
        <w:rPr>
          <w:rFonts w:cstheme="minorHAnsi"/>
          <w:b/>
          <w:color w:val="000000"/>
        </w:rPr>
        <w:t>,</w:t>
      </w:r>
    </w:p>
    <w:p w14:paraId="2879480A" w14:textId="22E528D7" w:rsidR="00754CC6" w:rsidRPr="002A6CBE" w:rsidRDefault="00900B5B" w:rsidP="00271CFC">
      <w:pPr>
        <w:autoSpaceDE w:val="0"/>
        <w:autoSpaceDN w:val="0"/>
        <w:adjustRightInd w:val="0"/>
        <w:spacing w:after="0" w:line="240" w:lineRule="auto"/>
        <w:jc w:val="center"/>
        <w:rPr>
          <w:rFonts w:cstheme="minorHAnsi"/>
          <w:b/>
          <w:color w:val="000000"/>
        </w:rPr>
      </w:pPr>
      <w:r w:rsidRPr="002A6CBE">
        <w:rPr>
          <w:rFonts w:cstheme="minorHAnsi"/>
          <w:b/>
          <w:color w:val="000000"/>
        </w:rPr>
        <w:t>kwalifikowalności wydatków i obowiązywania Umowy</w:t>
      </w:r>
    </w:p>
    <w:p w14:paraId="4C76F9C0" w14:textId="3376EE4F" w:rsidR="00D930BB" w:rsidRPr="002A6CBE" w:rsidRDefault="00D930BB" w:rsidP="00720CA5">
      <w:pPr>
        <w:pStyle w:val="Akapitzlist"/>
        <w:numPr>
          <w:ilvl w:val="0"/>
          <w:numId w:val="3"/>
        </w:numPr>
        <w:jc w:val="both"/>
        <w:rPr>
          <w:rFonts w:cstheme="minorHAnsi"/>
          <w:color w:val="000000"/>
        </w:rPr>
      </w:pPr>
      <w:r w:rsidRPr="002A6CBE">
        <w:rPr>
          <w:rFonts w:cstheme="minorHAnsi"/>
          <w:color w:val="000000"/>
        </w:rPr>
        <w:t xml:space="preserve">Okres realizacji </w:t>
      </w:r>
      <w:r w:rsidR="008B7458">
        <w:rPr>
          <w:rFonts w:cstheme="minorHAnsi"/>
          <w:color w:val="000000"/>
        </w:rPr>
        <w:t>zadania</w:t>
      </w:r>
      <w:r w:rsidR="008B7458" w:rsidRPr="002A6CBE">
        <w:rPr>
          <w:rFonts w:cstheme="minorHAnsi"/>
          <w:color w:val="000000"/>
        </w:rPr>
        <w:t xml:space="preserve"> </w:t>
      </w:r>
      <w:proofErr w:type="spellStart"/>
      <w:r w:rsidRPr="002A6CBE">
        <w:rPr>
          <w:rFonts w:cstheme="minorHAnsi"/>
          <w:color w:val="000000"/>
        </w:rPr>
        <w:t>Grantobiorcy</w:t>
      </w:r>
      <w:proofErr w:type="spellEnd"/>
      <w:r w:rsidRPr="002A6CBE">
        <w:rPr>
          <w:rFonts w:cstheme="minorHAnsi"/>
          <w:color w:val="000000"/>
        </w:rPr>
        <w:t xml:space="preserve"> ustala się na:</w:t>
      </w:r>
    </w:p>
    <w:p w14:paraId="6EFA39AB" w14:textId="2A443F9D" w:rsidR="00D930BB" w:rsidRPr="002A6CBE" w:rsidRDefault="00D930BB" w:rsidP="00720CA5">
      <w:pPr>
        <w:pStyle w:val="Akapitzlist"/>
        <w:numPr>
          <w:ilvl w:val="0"/>
          <w:numId w:val="18"/>
        </w:numPr>
        <w:jc w:val="both"/>
        <w:rPr>
          <w:rFonts w:cstheme="minorHAnsi"/>
          <w:color w:val="000000"/>
        </w:rPr>
      </w:pPr>
      <w:r w:rsidRPr="002A6CBE">
        <w:rPr>
          <w:rFonts w:cstheme="minorHAnsi"/>
          <w:color w:val="000000"/>
        </w:rPr>
        <w:t>rozpoczęcie realizacji</w:t>
      </w:r>
      <w:r w:rsidR="007C014C">
        <w:rPr>
          <w:rFonts w:cstheme="minorHAnsi"/>
          <w:color w:val="000000"/>
        </w:rPr>
        <w:t xml:space="preserve"> (poniesienie pierwszego wydatku w ramach zadania)</w:t>
      </w:r>
      <w:r w:rsidRPr="002A6CBE">
        <w:rPr>
          <w:rFonts w:cstheme="minorHAnsi"/>
          <w:color w:val="000000"/>
        </w:rPr>
        <w:t>: ………………………</w:t>
      </w:r>
      <w:r w:rsidR="00E67F19">
        <w:rPr>
          <w:rFonts w:cstheme="minorHAnsi"/>
          <w:color w:val="000000"/>
        </w:rPr>
        <w:t xml:space="preserve">(dz., m., </w:t>
      </w:r>
      <w:r w:rsidRPr="002A6CBE">
        <w:rPr>
          <w:rFonts w:cstheme="minorHAnsi"/>
          <w:color w:val="000000"/>
        </w:rPr>
        <w:t>r</w:t>
      </w:r>
      <w:r w:rsidR="00E67F19">
        <w:rPr>
          <w:rFonts w:cstheme="minorHAnsi"/>
          <w:color w:val="000000"/>
        </w:rPr>
        <w:t>ok)</w:t>
      </w:r>
      <w:r w:rsidRPr="002A6CBE">
        <w:rPr>
          <w:rFonts w:cstheme="minorHAnsi"/>
          <w:color w:val="000000"/>
        </w:rPr>
        <w:t>.</w:t>
      </w:r>
    </w:p>
    <w:p w14:paraId="7436A6AD" w14:textId="368BBFA7" w:rsidR="00D930BB" w:rsidRPr="002A6CBE" w:rsidRDefault="00D930BB" w:rsidP="00720CA5">
      <w:pPr>
        <w:pStyle w:val="Akapitzlist"/>
        <w:numPr>
          <w:ilvl w:val="0"/>
          <w:numId w:val="18"/>
        </w:numPr>
        <w:jc w:val="both"/>
        <w:rPr>
          <w:rFonts w:cstheme="minorHAnsi"/>
          <w:color w:val="000000"/>
        </w:rPr>
      </w:pPr>
      <w:r w:rsidRPr="002A6CBE">
        <w:rPr>
          <w:rFonts w:cstheme="minorHAnsi"/>
          <w:color w:val="000000"/>
        </w:rPr>
        <w:t>zakończenie realizacji</w:t>
      </w:r>
      <w:r w:rsidR="007C014C">
        <w:rPr>
          <w:rFonts w:cstheme="minorHAnsi"/>
          <w:color w:val="000000"/>
        </w:rPr>
        <w:t xml:space="preserve"> (poniesienie ostatniego wydatku w ramach zadania)</w:t>
      </w:r>
      <w:r w:rsidRPr="002A6CBE">
        <w:rPr>
          <w:rFonts w:cstheme="minorHAnsi"/>
          <w:color w:val="000000"/>
        </w:rPr>
        <w:t>: ………………………</w:t>
      </w:r>
      <w:r w:rsidR="00E67F19">
        <w:rPr>
          <w:rFonts w:cstheme="minorHAnsi"/>
          <w:color w:val="000000"/>
        </w:rPr>
        <w:t xml:space="preserve">(dz., m., </w:t>
      </w:r>
      <w:r w:rsidRPr="002A6CBE">
        <w:rPr>
          <w:rFonts w:cstheme="minorHAnsi"/>
          <w:color w:val="000000"/>
        </w:rPr>
        <w:t>r</w:t>
      </w:r>
      <w:r w:rsidR="00E67F19">
        <w:rPr>
          <w:rFonts w:cstheme="minorHAnsi"/>
          <w:color w:val="000000"/>
        </w:rPr>
        <w:t>ok)</w:t>
      </w:r>
      <w:r w:rsidRPr="002A6CBE">
        <w:rPr>
          <w:rFonts w:cstheme="minorHAnsi"/>
          <w:color w:val="000000"/>
        </w:rPr>
        <w:t>.</w:t>
      </w:r>
    </w:p>
    <w:p w14:paraId="0C779374" w14:textId="396E0199" w:rsidR="00D930BB" w:rsidRPr="002A6CBE" w:rsidRDefault="00D930BB" w:rsidP="00720CA5">
      <w:pPr>
        <w:pStyle w:val="Akapitzlist"/>
        <w:numPr>
          <w:ilvl w:val="0"/>
          <w:numId w:val="3"/>
        </w:numPr>
        <w:spacing w:after="0" w:line="240" w:lineRule="auto"/>
        <w:jc w:val="both"/>
      </w:pPr>
      <w:r w:rsidRPr="002A6CBE">
        <w:rPr>
          <w:rFonts w:cstheme="minorHAnsi"/>
          <w:color w:val="000000"/>
        </w:rPr>
        <w:t xml:space="preserve">W wyjątkowych sytuacjach </w:t>
      </w:r>
      <w:proofErr w:type="spellStart"/>
      <w:r w:rsidRPr="002A6CBE">
        <w:rPr>
          <w:rFonts w:cstheme="minorHAnsi"/>
          <w:color w:val="000000"/>
        </w:rPr>
        <w:t>Grantodawca</w:t>
      </w:r>
      <w:proofErr w:type="spellEnd"/>
      <w:r w:rsidRPr="002A6CBE">
        <w:rPr>
          <w:rFonts w:cstheme="minorHAnsi"/>
          <w:color w:val="000000"/>
        </w:rPr>
        <w:t xml:space="preserve"> może wyrazić zgodę na zmianę terminów określonych w ust. 1, </w:t>
      </w:r>
      <w:r w:rsidRPr="002A6CBE">
        <w:t xml:space="preserve">na uzasadniony, pisemny wniosek </w:t>
      </w:r>
      <w:proofErr w:type="spellStart"/>
      <w:r w:rsidRPr="002A6CBE">
        <w:t>Grantobiorcy</w:t>
      </w:r>
      <w:proofErr w:type="spellEnd"/>
      <w:r w:rsidR="00051C7B" w:rsidRPr="002A6CBE">
        <w:t>.</w:t>
      </w:r>
    </w:p>
    <w:p w14:paraId="12E4963D" w14:textId="52CDDC67" w:rsidR="00D930BB" w:rsidRDefault="00D930BB" w:rsidP="00720CA5">
      <w:pPr>
        <w:pStyle w:val="Akapitzlist"/>
        <w:numPr>
          <w:ilvl w:val="0"/>
          <w:numId w:val="3"/>
        </w:numPr>
        <w:spacing w:after="0" w:line="240" w:lineRule="auto"/>
        <w:jc w:val="both"/>
        <w:rPr>
          <w:rFonts w:cstheme="minorHAnsi"/>
          <w:color w:val="000000"/>
        </w:rPr>
      </w:pPr>
      <w:r w:rsidRPr="002A6CBE">
        <w:rPr>
          <w:rFonts w:cstheme="minorHAnsi"/>
          <w:color w:val="000000"/>
        </w:rPr>
        <w:t xml:space="preserve">Okres kwalifikowalności wydatków w </w:t>
      </w:r>
      <w:r w:rsidR="008B7458">
        <w:rPr>
          <w:rFonts w:cstheme="minorHAnsi"/>
          <w:color w:val="000000"/>
        </w:rPr>
        <w:t>zadaniu</w:t>
      </w:r>
      <w:r w:rsidR="008B7458" w:rsidRPr="002A6CBE">
        <w:rPr>
          <w:rFonts w:cstheme="minorHAnsi"/>
          <w:color w:val="000000"/>
        </w:rPr>
        <w:t xml:space="preserve"> </w:t>
      </w:r>
      <w:proofErr w:type="spellStart"/>
      <w:r w:rsidRPr="002A6CBE">
        <w:rPr>
          <w:rFonts w:cstheme="minorHAnsi"/>
          <w:color w:val="000000"/>
        </w:rPr>
        <w:t>Grantobiorcy</w:t>
      </w:r>
      <w:proofErr w:type="spellEnd"/>
      <w:r w:rsidRPr="002A6CBE">
        <w:rPr>
          <w:rFonts w:cstheme="minorHAnsi"/>
          <w:color w:val="000000"/>
        </w:rPr>
        <w:t xml:space="preserve"> rozpoczyna się nie wcześniej niż w dniu 01.01.2021 r.</w:t>
      </w:r>
    </w:p>
    <w:p w14:paraId="506BFE31" w14:textId="1B0EB2BD" w:rsidR="009B1C8A" w:rsidRPr="002A6CBE" w:rsidRDefault="009B1C8A" w:rsidP="00720CA5">
      <w:pPr>
        <w:pStyle w:val="Akapitzlist"/>
        <w:numPr>
          <w:ilvl w:val="0"/>
          <w:numId w:val="3"/>
        </w:numPr>
        <w:spacing w:after="0" w:line="240" w:lineRule="auto"/>
        <w:jc w:val="both"/>
        <w:rPr>
          <w:rFonts w:cstheme="minorHAnsi"/>
          <w:color w:val="000000"/>
        </w:rPr>
      </w:pPr>
      <w:r>
        <w:rPr>
          <w:rFonts w:cstheme="minorHAnsi"/>
          <w:color w:val="000000"/>
        </w:rPr>
        <w:t xml:space="preserve">Dopuszcza się możliwość udzielenia grantu na rozpoczęte lub zakończone zadanie przed terminem ogłoszenia otwartego naboru przez IPAW pod warunkiem spełnienia przez </w:t>
      </w:r>
      <w:proofErr w:type="spellStart"/>
      <w:r>
        <w:rPr>
          <w:rFonts w:cstheme="minorHAnsi"/>
          <w:color w:val="000000"/>
        </w:rPr>
        <w:t>grantobiorce</w:t>
      </w:r>
      <w:proofErr w:type="spellEnd"/>
      <w:r>
        <w:rPr>
          <w:rFonts w:cstheme="minorHAnsi"/>
          <w:color w:val="000000"/>
        </w:rPr>
        <w:t xml:space="preserve"> i zadanie wszystkich warunków określonych w otwartym naborze wniosków o udzielenie grantów.</w:t>
      </w:r>
    </w:p>
    <w:p w14:paraId="1CE2D060" w14:textId="77777777" w:rsidR="00D930BB" w:rsidRPr="00D930BB" w:rsidRDefault="00D930BB" w:rsidP="00720CA5">
      <w:pPr>
        <w:pStyle w:val="Akapitzlist"/>
        <w:numPr>
          <w:ilvl w:val="0"/>
          <w:numId w:val="3"/>
        </w:numPr>
        <w:spacing w:after="0" w:line="240" w:lineRule="auto"/>
        <w:jc w:val="both"/>
        <w:rPr>
          <w:rFonts w:cstheme="minorHAnsi"/>
          <w:color w:val="000000"/>
        </w:rPr>
      </w:pPr>
      <w:r w:rsidRPr="00D930BB">
        <w:rPr>
          <w:rFonts w:cstheme="minorHAnsi"/>
          <w:color w:val="000000"/>
        </w:rPr>
        <w:t>Okres obowiązywania Umowy trwa od dnia jej zawarcia, do dnia wykonania przez obie Strony Umowy wszystkich obowiązków z niej wynikających.</w:t>
      </w:r>
    </w:p>
    <w:p w14:paraId="112C70E7" w14:textId="77777777" w:rsidR="00250F49" w:rsidRDefault="00250F49" w:rsidP="00900B5B">
      <w:pPr>
        <w:autoSpaceDE w:val="0"/>
        <w:autoSpaceDN w:val="0"/>
        <w:adjustRightInd w:val="0"/>
        <w:spacing w:after="0" w:line="240" w:lineRule="auto"/>
        <w:rPr>
          <w:rFonts w:cstheme="minorHAnsi"/>
          <w:color w:val="000000"/>
        </w:rPr>
      </w:pPr>
    </w:p>
    <w:p w14:paraId="5F637892" w14:textId="62037F6C" w:rsidR="00900B5B" w:rsidRPr="002A6CBE" w:rsidRDefault="000A663F" w:rsidP="00EE22AE">
      <w:pPr>
        <w:autoSpaceDE w:val="0"/>
        <w:autoSpaceDN w:val="0"/>
        <w:adjustRightInd w:val="0"/>
        <w:spacing w:after="0" w:line="240" w:lineRule="auto"/>
        <w:jc w:val="center"/>
        <w:rPr>
          <w:rFonts w:cstheme="minorHAnsi"/>
          <w:b/>
          <w:color w:val="000000"/>
        </w:rPr>
      </w:pPr>
      <w:r w:rsidRPr="002A6CBE">
        <w:rPr>
          <w:rFonts w:cstheme="minorHAnsi"/>
          <w:b/>
          <w:color w:val="000000"/>
        </w:rPr>
        <w:t>§ 5</w:t>
      </w:r>
      <w:r w:rsidR="00900B5B" w:rsidRPr="002A6CBE">
        <w:rPr>
          <w:rFonts w:cstheme="minorHAnsi"/>
          <w:b/>
          <w:color w:val="000000"/>
        </w:rPr>
        <w:t xml:space="preserve"> Zabezpieczenie należytego wykonania zobowiązań wynikających z Umowy</w:t>
      </w:r>
    </w:p>
    <w:p w14:paraId="167973F9" w14:textId="19F156DB" w:rsidR="00900B5B" w:rsidRPr="00EE22AE" w:rsidRDefault="00900B5B" w:rsidP="00C47C32">
      <w:pPr>
        <w:pStyle w:val="Akapitzlist"/>
        <w:numPr>
          <w:ilvl w:val="0"/>
          <w:numId w:val="5"/>
        </w:numPr>
        <w:autoSpaceDE w:val="0"/>
        <w:autoSpaceDN w:val="0"/>
        <w:adjustRightInd w:val="0"/>
        <w:spacing w:after="0" w:line="240" w:lineRule="auto"/>
        <w:jc w:val="both"/>
        <w:rPr>
          <w:rFonts w:cstheme="minorHAnsi"/>
          <w:color w:val="000000"/>
        </w:rPr>
      </w:pPr>
      <w:r w:rsidRPr="00EE22AE">
        <w:rPr>
          <w:rFonts w:cstheme="minorHAnsi"/>
          <w:color w:val="000000"/>
        </w:rPr>
        <w:t xml:space="preserve">Grant może zostać wypłacony po ustanowieniu </w:t>
      </w:r>
      <w:r w:rsidR="004B6DDA">
        <w:rPr>
          <w:rFonts w:cstheme="minorHAnsi"/>
          <w:color w:val="000000"/>
        </w:rPr>
        <w:t>i</w:t>
      </w:r>
      <w:r w:rsidRPr="00EE22AE">
        <w:rPr>
          <w:rFonts w:cstheme="minorHAnsi"/>
          <w:color w:val="000000"/>
        </w:rPr>
        <w:t xml:space="preserve"> wniesieniu przez </w:t>
      </w:r>
      <w:proofErr w:type="spellStart"/>
      <w:r w:rsidRPr="00EE22AE">
        <w:rPr>
          <w:rFonts w:cstheme="minorHAnsi"/>
          <w:color w:val="000000"/>
        </w:rPr>
        <w:t>Grantobiorcę</w:t>
      </w:r>
      <w:proofErr w:type="spellEnd"/>
      <w:r w:rsidRPr="00EE22AE">
        <w:rPr>
          <w:rFonts w:cstheme="minorHAnsi"/>
          <w:color w:val="000000"/>
        </w:rPr>
        <w:t xml:space="preserve"> zabezpieczenia</w:t>
      </w:r>
      <w:r w:rsidR="00EE22AE" w:rsidRPr="00EE22AE">
        <w:rPr>
          <w:rFonts w:cstheme="minorHAnsi"/>
          <w:color w:val="000000"/>
        </w:rPr>
        <w:t xml:space="preserve"> </w:t>
      </w:r>
      <w:r w:rsidRPr="00EE22AE">
        <w:rPr>
          <w:rFonts w:cstheme="minorHAnsi"/>
          <w:color w:val="000000"/>
        </w:rPr>
        <w:t xml:space="preserve">należytego wykonania zobowiązań wynikających z Umowy obejmującego okres realizacji </w:t>
      </w:r>
      <w:r w:rsidR="009C6194">
        <w:rPr>
          <w:rFonts w:cstheme="minorHAnsi"/>
          <w:color w:val="000000"/>
        </w:rPr>
        <w:t xml:space="preserve">zadania </w:t>
      </w:r>
      <w:proofErr w:type="spellStart"/>
      <w:r w:rsidRPr="00EE22AE">
        <w:rPr>
          <w:rFonts w:cstheme="minorHAnsi"/>
          <w:color w:val="000000"/>
        </w:rPr>
        <w:t>Grantobiorcy</w:t>
      </w:r>
      <w:proofErr w:type="spellEnd"/>
      <w:r w:rsidRPr="00EE22AE">
        <w:rPr>
          <w:rFonts w:cstheme="minorHAnsi"/>
          <w:color w:val="000000"/>
        </w:rPr>
        <w:t xml:space="preserve"> i okres trwałości </w:t>
      </w:r>
      <w:r w:rsidR="00A965CB">
        <w:rPr>
          <w:rFonts w:cstheme="minorHAnsi"/>
          <w:color w:val="000000"/>
        </w:rPr>
        <w:t>Projektu grantowego</w:t>
      </w:r>
      <w:r w:rsidRPr="00EE22AE">
        <w:rPr>
          <w:rFonts w:cstheme="minorHAnsi"/>
          <w:color w:val="000000"/>
        </w:rPr>
        <w:t>. Zabez</w:t>
      </w:r>
      <w:r w:rsidR="00EE22AE" w:rsidRPr="00EE22AE">
        <w:rPr>
          <w:rFonts w:cstheme="minorHAnsi"/>
          <w:color w:val="000000"/>
        </w:rPr>
        <w:t xml:space="preserve">pieczenie musi zostać wniesione </w:t>
      </w:r>
      <w:r w:rsidRPr="00EE22AE">
        <w:rPr>
          <w:rFonts w:cstheme="minorHAnsi"/>
          <w:color w:val="000000"/>
        </w:rPr>
        <w:t>najpóźniej</w:t>
      </w:r>
      <w:r w:rsidR="00EE22AE" w:rsidRPr="00EE22AE">
        <w:rPr>
          <w:rFonts w:cstheme="minorHAnsi"/>
          <w:color w:val="000000"/>
        </w:rPr>
        <w:t xml:space="preserve"> </w:t>
      </w:r>
      <w:r w:rsidRPr="00EE22AE">
        <w:rPr>
          <w:rFonts w:cstheme="minorHAnsi"/>
          <w:color w:val="000000"/>
        </w:rPr>
        <w:t>w momencie podpisania Umowy.</w:t>
      </w:r>
    </w:p>
    <w:p w14:paraId="3ABDBBE8" w14:textId="6AF0F6CE" w:rsidR="00900B5B" w:rsidRPr="00EE22AE" w:rsidRDefault="00900B5B" w:rsidP="00C47C32">
      <w:pPr>
        <w:pStyle w:val="Akapitzlist"/>
        <w:numPr>
          <w:ilvl w:val="0"/>
          <w:numId w:val="5"/>
        </w:numPr>
        <w:autoSpaceDE w:val="0"/>
        <w:autoSpaceDN w:val="0"/>
        <w:adjustRightInd w:val="0"/>
        <w:spacing w:after="0" w:line="240" w:lineRule="auto"/>
        <w:jc w:val="both"/>
        <w:rPr>
          <w:rFonts w:cstheme="minorHAnsi"/>
          <w:color w:val="000000"/>
        </w:rPr>
      </w:pPr>
      <w:r w:rsidRPr="00EE22AE">
        <w:rPr>
          <w:rFonts w:cstheme="minorHAnsi"/>
          <w:color w:val="000000"/>
        </w:rPr>
        <w:t>Zabezpieczenie ustanawiane jest w formie weksla in blanco wraz</w:t>
      </w:r>
      <w:r w:rsidR="00EE22AE" w:rsidRPr="00EE22AE">
        <w:rPr>
          <w:rFonts w:cstheme="minorHAnsi"/>
          <w:color w:val="000000"/>
        </w:rPr>
        <w:t xml:space="preserve"> </w:t>
      </w:r>
      <w:r w:rsidRPr="00EE22AE">
        <w:rPr>
          <w:rFonts w:cstheme="minorHAnsi"/>
          <w:color w:val="000000"/>
        </w:rPr>
        <w:t>z deklaracją wekslową, według wzorów zamieszczonych na stronie i</w:t>
      </w:r>
      <w:r w:rsidR="00EE22AE" w:rsidRPr="00EE22AE">
        <w:rPr>
          <w:rFonts w:cstheme="minorHAnsi"/>
          <w:color w:val="000000"/>
        </w:rPr>
        <w:t xml:space="preserve">nternetowej Projektu </w:t>
      </w:r>
      <w:r w:rsidR="009C6194">
        <w:rPr>
          <w:rFonts w:cstheme="minorHAnsi"/>
          <w:color w:val="000000"/>
        </w:rPr>
        <w:t xml:space="preserve">grantowego </w:t>
      </w:r>
      <w:r w:rsidRPr="00EE22AE">
        <w:rPr>
          <w:rFonts w:cstheme="minorHAnsi"/>
          <w:color w:val="000000"/>
        </w:rPr>
        <w:t>...</w:t>
      </w:r>
      <w:r w:rsidR="00EE22AE" w:rsidRPr="00EE22AE">
        <w:rPr>
          <w:rFonts w:cstheme="minorHAnsi"/>
          <w:color w:val="000000"/>
        </w:rPr>
        <w:t>...............................</w:t>
      </w:r>
      <w:r w:rsidR="00EE22AE">
        <w:rPr>
          <w:rStyle w:val="Odwoanieprzypisudolnego"/>
          <w:rFonts w:cstheme="minorHAnsi"/>
          <w:color w:val="000000"/>
        </w:rPr>
        <w:footnoteReference w:id="11"/>
      </w:r>
      <w:r w:rsidR="004B6DDA">
        <w:rPr>
          <w:rFonts w:cstheme="minorHAnsi"/>
          <w:color w:val="000000"/>
        </w:rPr>
        <w:t xml:space="preserve"> na kwotę nie mniejszą</w:t>
      </w:r>
      <w:r w:rsidR="00C8081D">
        <w:rPr>
          <w:rFonts w:cstheme="minorHAnsi"/>
          <w:color w:val="000000"/>
        </w:rPr>
        <w:t xml:space="preserve"> niż wysokość grantu określona w § 2, ust</w:t>
      </w:r>
      <w:r w:rsidR="00A8284D">
        <w:rPr>
          <w:rFonts w:cstheme="minorHAnsi"/>
          <w:color w:val="000000"/>
        </w:rPr>
        <w:t>.</w:t>
      </w:r>
      <w:r w:rsidR="00C8081D">
        <w:rPr>
          <w:rFonts w:cstheme="minorHAnsi"/>
          <w:color w:val="000000"/>
        </w:rPr>
        <w:t xml:space="preserve"> 5 niniejszej Umowy.</w:t>
      </w:r>
    </w:p>
    <w:p w14:paraId="1BDE7C1D" w14:textId="6DDB7775" w:rsidR="00900B5B" w:rsidRDefault="00900B5B" w:rsidP="00C47C32">
      <w:pPr>
        <w:pStyle w:val="Akapitzlist"/>
        <w:numPr>
          <w:ilvl w:val="0"/>
          <w:numId w:val="5"/>
        </w:numPr>
        <w:autoSpaceDE w:val="0"/>
        <w:autoSpaceDN w:val="0"/>
        <w:adjustRightInd w:val="0"/>
        <w:spacing w:after="0" w:line="240" w:lineRule="auto"/>
        <w:jc w:val="both"/>
        <w:rPr>
          <w:rFonts w:cstheme="minorHAnsi"/>
          <w:color w:val="000000"/>
        </w:rPr>
      </w:pPr>
      <w:r w:rsidRPr="00EE22AE">
        <w:rPr>
          <w:rFonts w:cstheme="minorHAnsi"/>
          <w:color w:val="000000"/>
        </w:rPr>
        <w:t xml:space="preserve">Wszelkie koszty </w:t>
      </w:r>
      <w:r w:rsidR="00A965CB">
        <w:rPr>
          <w:rFonts w:cstheme="minorHAnsi"/>
          <w:color w:val="000000"/>
        </w:rPr>
        <w:t xml:space="preserve">wniesienia </w:t>
      </w:r>
      <w:r w:rsidR="004B6DDA">
        <w:rPr>
          <w:rFonts w:cstheme="minorHAnsi"/>
          <w:color w:val="000000"/>
        </w:rPr>
        <w:t>i</w:t>
      </w:r>
      <w:r w:rsidR="00A965CB">
        <w:rPr>
          <w:rFonts w:cstheme="minorHAnsi"/>
          <w:color w:val="000000"/>
        </w:rPr>
        <w:t xml:space="preserve"> ustanowienia </w:t>
      </w:r>
      <w:r w:rsidRPr="00EE22AE">
        <w:rPr>
          <w:rFonts w:cstheme="minorHAnsi"/>
          <w:color w:val="000000"/>
        </w:rPr>
        <w:t xml:space="preserve">zabezpieczenia ponosi </w:t>
      </w:r>
      <w:proofErr w:type="spellStart"/>
      <w:r w:rsidRPr="00EE22AE">
        <w:rPr>
          <w:rFonts w:cstheme="minorHAnsi"/>
          <w:color w:val="000000"/>
        </w:rPr>
        <w:t>Grantobiorca</w:t>
      </w:r>
      <w:proofErr w:type="spellEnd"/>
      <w:r w:rsidRPr="00EE22AE">
        <w:rPr>
          <w:rFonts w:cstheme="minorHAnsi"/>
          <w:color w:val="000000"/>
        </w:rPr>
        <w:t xml:space="preserve"> i nie są one kwalifikowalne.</w:t>
      </w:r>
    </w:p>
    <w:p w14:paraId="5E214E8B" w14:textId="0BD3CCB1" w:rsidR="00A965CB" w:rsidRPr="00EE22AE" w:rsidRDefault="00A965CB" w:rsidP="00C47C32">
      <w:pPr>
        <w:pStyle w:val="Akapitzlist"/>
        <w:numPr>
          <w:ilvl w:val="0"/>
          <w:numId w:val="5"/>
        </w:numPr>
        <w:autoSpaceDE w:val="0"/>
        <w:autoSpaceDN w:val="0"/>
        <w:adjustRightInd w:val="0"/>
        <w:spacing w:after="0" w:line="240" w:lineRule="auto"/>
        <w:jc w:val="both"/>
        <w:rPr>
          <w:rFonts w:cstheme="minorHAnsi"/>
          <w:color w:val="000000"/>
        </w:rPr>
      </w:pPr>
      <w:r>
        <w:rPr>
          <w:rFonts w:cstheme="minorHAnsi"/>
          <w:color w:val="000000"/>
        </w:rPr>
        <w:t>Warunkiem</w:t>
      </w:r>
      <w:r w:rsidR="004B6DDA">
        <w:rPr>
          <w:rFonts w:cstheme="minorHAnsi"/>
          <w:color w:val="000000"/>
        </w:rPr>
        <w:t xml:space="preserve"> koniecznym dla wniesienia i</w:t>
      </w:r>
      <w:r>
        <w:rPr>
          <w:rFonts w:cstheme="minorHAnsi"/>
          <w:color w:val="000000"/>
        </w:rPr>
        <w:t xml:space="preserve"> ustanowienia</w:t>
      </w:r>
      <w:r w:rsidR="004B6DDA">
        <w:rPr>
          <w:rFonts w:cstheme="minorHAnsi"/>
          <w:color w:val="000000"/>
        </w:rPr>
        <w:t xml:space="preserve"> zabezpieczenia jest posiadanie przez </w:t>
      </w:r>
      <w:proofErr w:type="spellStart"/>
      <w:r w:rsidR="004B6DDA">
        <w:rPr>
          <w:rFonts w:cstheme="minorHAnsi"/>
          <w:color w:val="000000"/>
        </w:rPr>
        <w:t>Grantobiorcę</w:t>
      </w:r>
      <w:proofErr w:type="spellEnd"/>
      <w:r w:rsidR="004B6DDA">
        <w:rPr>
          <w:rFonts w:cstheme="minorHAnsi"/>
          <w:color w:val="000000"/>
        </w:rPr>
        <w:t xml:space="preserve"> pieczęci nagłówkowej z co najmniej następującymi danymi: nazwa wspólnoty mieszkaniowej, adres, numer REGON i numer NIP. </w:t>
      </w:r>
    </w:p>
    <w:p w14:paraId="414C2D4A" w14:textId="440531AC" w:rsidR="00900B5B" w:rsidRPr="00EE22AE" w:rsidRDefault="00900B5B" w:rsidP="00C47C32">
      <w:pPr>
        <w:pStyle w:val="Akapitzlist"/>
        <w:numPr>
          <w:ilvl w:val="0"/>
          <w:numId w:val="5"/>
        </w:numPr>
        <w:autoSpaceDE w:val="0"/>
        <w:autoSpaceDN w:val="0"/>
        <w:adjustRightInd w:val="0"/>
        <w:spacing w:after="0" w:line="240" w:lineRule="auto"/>
        <w:jc w:val="both"/>
        <w:rPr>
          <w:rFonts w:cstheme="minorHAnsi"/>
          <w:color w:val="000000"/>
        </w:rPr>
      </w:pPr>
      <w:r w:rsidRPr="00EE22AE">
        <w:rPr>
          <w:rFonts w:cstheme="minorHAnsi"/>
          <w:color w:val="000000"/>
        </w:rPr>
        <w:t xml:space="preserve">Zabezpieczenie zwracane jest </w:t>
      </w:r>
      <w:proofErr w:type="spellStart"/>
      <w:r w:rsidRPr="00EE22AE">
        <w:rPr>
          <w:rFonts w:cstheme="minorHAnsi"/>
          <w:color w:val="000000"/>
        </w:rPr>
        <w:t>Grantobiorcy</w:t>
      </w:r>
      <w:proofErr w:type="spellEnd"/>
      <w:r w:rsidRPr="00EE22AE">
        <w:rPr>
          <w:rFonts w:cstheme="minorHAnsi"/>
          <w:color w:val="000000"/>
        </w:rPr>
        <w:t>:</w:t>
      </w:r>
    </w:p>
    <w:p w14:paraId="316C0AF1" w14:textId="585B9EAE" w:rsidR="00900B5B" w:rsidRPr="00EE22AE" w:rsidRDefault="00900B5B" w:rsidP="00C47C32">
      <w:pPr>
        <w:pStyle w:val="Akapitzlist"/>
        <w:numPr>
          <w:ilvl w:val="0"/>
          <w:numId w:val="17"/>
        </w:numPr>
        <w:autoSpaceDE w:val="0"/>
        <w:autoSpaceDN w:val="0"/>
        <w:adjustRightInd w:val="0"/>
        <w:spacing w:after="0" w:line="240" w:lineRule="auto"/>
        <w:jc w:val="both"/>
        <w:rPr>
          <w:rFonts w:cstheme="minorHAnsi"/>
          <w:color w:val="000000"/>
        </w:rPr>
      </w:pPr>
      <w:r w:rsidRPr="00EE22AE">
        <w:rPr>
          <w:rFonts w:cstheme="minorHAnsi"/>
          <w:color w:val="000000"/>
        </w:rPr>
        <w:t xml:space="preserve">po upływie okresu trwałości </w:t>
      </w:r>
      <w:r w:rsidR="00A965CB">
        <w:rPr>
          <w:rFonts w:cstheme="minorHAnsi"/>
          <w:color w:val="000000"/>
        </w:rPr>
        <w:t xml:space="preserve">Projektu grantowego </w:t>
      </w:r>
      <w:r w:rsidRPr="00EE22AE">
        <w:rPr>
          <w:rFonts w:cstheme="minorHAnsi"/>
          <w:color w:val="000000"/>
        </w:rPr>
        <w:t>i prawidłowej realizacji zo</w:t>
      </w:r>
      <w:r w:rsidR="00EE22AE" w:rsidRPr="00EE22AE">
        <w:rPr>
          <w:rFonts w:cstheme="minorHAnsi"/>
          <w:color w:val="000000"/>
        </w:rPr>
        <w:t xml:space="preserve">bowiązań wynikających z Umowy o </w:t>
      </w:r>
      <w:r w:rsidRPr="00EE22AE">
        <w:rPr>
          <w:rFonts w:cstheme="minorHAnsi"/>
          <w:color w:val="000000"/>
        </w:rPr>
        <w:t>powierzenie</w:t>
      </w:r>
      <w:r w:rsidR="00EE22AE" w:rsidRPr="00EE22AE">
        <w:rPr>
          <w:rFonts w:cstheme="minorHAnsi"/>
          <w:color w:val="000000"/>
        </w:rPr>
        <w:t xml:space="preserve"> </w:t>
      </w:r>
      <w:r w:rsidR="00BA3755">
        <w:rPr>
          <w:rFonts w:cstheme="minorHAnsi"/>
          <w:color w:val="000000"/>
        </w:rPr>
        <w:t>grant</w:t>
      </w:r>
      <w:r w:rsidRPr="00EE22AE">
        <w:rPr>
          <w:rFonts w:cstheme="minorHAnsi"/>
          <w:color w:val="000000"/>
        </w:rPr>
        <w:t>u,</w:t>
      </w:r>
    </w:p>
    <w:p w14:paraId="18EC9D37" w14:textId="4DE35F56" w:rsidR="00900B5B" w:rsidRPr="00A965CB" w:rsidRDefault="00900B5B" w:rsidP="00C47C32">
      <w:pPr>
        <w:pStyle w:val="Akapitzlist"/>
        <w:numPr>
          <w:ilvl w:val="0"/>
          <w:numId w:val="17"/>
        </w:numPr>
        <w:autoSpaceDE w:val="0"/>
        <w:autoSpaceDN w:val="0"/>
        <w:adjustRightInd w:val="0"/>
        <w:spacing w:after="0" w:line="240" w:lineRule="auto"/>
        <w:jc w:val="both"/>
        <w:rPr>
          <w:rFonts w:cstheme="minorHAnsi"/>
          <w:color w:val="000000"/>
        </w:rPr>
      </w:pPr>
      <w:r w:rsidRPr="00EE22AE">
        <w:rPr>
          <w:rFonts w:cstheme="minorHAnsi"/>
          <w:color w:val="000000"/>
        </w:rPr>
        <w:t>w przypadku rozwiązania Umowy o powierzenie grantu</w:t>
      </w:r>
      <w:r w:rsidR="00A965CB">
        <w:rPr>
          <w:rFonts w:cstheme="minorHAnsi"/>
          <w:color w:val="000000"/>
        </w:rPr>
        <w:t>,</w:t>
      </w:r>
      <w:r w:rsidRPr="00EE22AE">
        <w:rPr>
          <w:rFonts w:cstheme="minorHAnsi"/>
          <w:color w:val="000000"/>
        </w:rPr>
        <w:t xml:space="preserve"> jednak przed dokonaniem wypłaty </w:t>
      </w:r>
      <w:r w:rsidR="00BA3755">
        <w:rPr>
          <w:rFonts w:cstheme="minorHAnsi"/>
          <w:color w:val="000000"/>
        </w:rPr>
        <w:t>grant</w:t>
      </w:r>
      <w:r w:rsidRPr="00EE22AE">
        <w:rPr>
          <w:rFonts w:cstheme="minorHAnsi"/>
          <w:color w:val="000000"/>
        </w:rPr>
        <w:t>u,</w:t>
      </w:r>
    </w:p>
    <w:p w14:paraId="1BDB4DDD" w14:textId="3E997624" w:rsidR="00A16F71" w:rsidRPr="00C8081D" w:rsidRDefault="00900B5B" w:rsidP="00A16F71">
      <w:pPr>
        <w:pStyle w:val="Akapitzlist"/>
        <w:numPr>
          <w:ilvl w:val="0"/>
          <w:numId w:val="17"/>
        </w:numPr>
        <w:autoSpaceDE w:val="0"/>
        <w:autoSpaceDN w:val="0"/>
        <w:adjustRightInd w:val="0"/>
        <w:spacing w:after="0" w:line="240" w:lineRule="auto"/>
        <w:jc w:val="both"/>
        <w:rPr>
          <w:rFonts w:cstheme="minorHAnsi"/>
          <w:color w:val="000000"/>
        </w:rPr>
      </w:pPr>
      <w:r w:rsidRPr="00A965CB">
        <w:rPr>
          <w:rFonts w:cstheme="minorHAnsi"/>
          <w:color w:val="000000"/>
        </w:rPr>
        <w:t xml:space="preserve">w przypadku zwrotu </w:t>
      </w:r>
      <w:r w:rsidR="00BA3755">
        <w:rPr>
          <w:rFonts w:cstheme="minorHAnsi"/>
          <w:color w:val="000000"/>
        </w:rPr>
        <w:t>grant</w:t>
      </w:r>
      <w:r w:rsidRPr="00A965CB">
        <w:rPr>
          <w:rFonts w:cstheme="minorHAnsi"/>
          <w:color w:val="000000"/>
        </w:rPr>
        <w:t xml:space="preserve">u przez </w:t>
      </w:r>
      <w:proofErr w:type="spellStart"/>
      <w:r w:rsidRPr="00A965CB">
        <w:rPr>
          <w:rFonts w:cstheme="minorHAnsi"/>
          <w:color w:val="000000"/>
        </w:rPr>
        <w:t>Grantobiorcę</w:t>
      </w:r>
      <w:proofErr w:type="spellEnd"/>
      <w:r w:rsidRPr="00A965CB">
        <w:rPr>
          <w:rFonts w:cstheme="minorHAnsi"/>
          <w:color w:val="000000"/>
        </w:rPr>
        <w:t xml:space="preserve"> wraz z odsetkami</w:t>
      </w:r>
      <w:r w:rsidR="007F58F8" w:rsidRPr="00A965CB">
        <w:rPr>
          <w:rFonts w:cstheme="minorHAnsi"/>
          <w:color w:val="000000"/>
        </w:rPr>
        <w:t xml:space="preserve"> umownymi</w:t>
      </w:r>
      <w:r w:rsidR="0021225C" w:rsidRPr="00A965CB">
        <w:rPr>
          <w:rFonts w:cstheme="minorHAnsi"/>
          <w:color w:val="000000"/>
        </w:rPr>
        <w:t xml:space="preserve"> naliczanymi od dnia przekazania grantu</w:t>
      </w:r>
      <w:r w:rsidR="0023735B">
        <w:rPr>
          <w:rFonts w:cstheme="minorHAnsi"/>
          <w:color w:val="000000"/>
        </w:rPr>
        <w:t xml:space="preserve"> </w:t>
      </w:r>
      <w:r w:rsidR="0023735B" w:rsidRPr="0020652C">
        <w:rPr>
          <w:rFonts w:ascii="Calibri" w:eastAsia="Calibri" w:hAnsi="Calibri" w:cs="Calibri"/>
        </w:rPr>
        <w:t>tj. od dnia obciążenia rachunku bankowego IPAW</w:t>
      </w:r>
      <w:r w:rsidR="004D5476" w:rsidRPr="00075EA0">
        <w:rPr>
          <w:rFonts w:cstheme="minorHAnsi"/>
          <w:color w:val="000000"/>
        </w:rPr>
        <w:t>.</w:t>
      </w:r>
    </w:p>
    <w:p w14:paraId="220C3F07" w14:textId="3D2A991D" w:rsidR="00250F49" w:rsidRPr="00E6592E" w:rsidRDefault="00250F49" w:rsidP="00E6592E">
      <w:pPr>
        <w:autoSpaceDE w:val="0"/>
        <w:autoSpaceDN w:val="0"/>
        <w:adjustRightInd w:val="0"/>
        <w:spacing w:after="0" w:line="240" w:lineRule="auto"/>
      </w:pPr>
    </w:p>
    <w:p w14:paraId="727AE8CF" w14:textId="2E703127" w:rsidR="00900B5B" w:rsidRPr="007913E7" w:rsidRDefault="000A663F" w:rsidP="001F3D0B">
      <w:pPr>
        <w:autoSpaceDE w:val="0"/>
        <w:autoSpaceDN w:val="0"/>
        <w:adjustRightInd w:val="0"/>
        <w:spacing w:after="0" w:line="240" w:lineRule="auto"/>
        <w:jc w:val="center"/>
        <w:rPr>
          <w:rFonts w:cstheme="minorHAnsi"/>
          <w:b/>
          <w:color w:val="000000"/>
        </w:rPr>
      </w:pPr>
      <w:r w:rsidRPr="007913E7">
        <w:rPr>
          <w:rFonts w:cstheme="minorHAnsi"/>
          <w:b/>
          <w:color w:val="000000"/>
        </w:rPr>
        <w:t>§ 6</w:t>
      </w:r>
      <w:r w:rsidR="00900B5B" w:rsidRPr="007913E7">
        <w:rPr>
          <w:rFonts w:cstheme="minorHAnsi"/>
          <w:b/>
          <w:color w:val="000000"/>
        </w:rPr>
        <w:t xml:space="preserve"> Wypłata </w:t>
      </w:r>
      <w:r w:rsidR="00BA3755">
        <w:rPr>
          <w:rFonts w:cstheme="minorHAnsi"/>
          <w:b/>
          <w:color w:val="000000"/>
        </w:rPr>
        <w:t>grant</w:t>
      </w:r>
      <w:r w:rsidR="00900B5B" w:rsidRPr="007913E7">
        <w:rPr>
          <w:rFonts w:cstheme="minorHAnsi"/>
          <w:b/>
          <w:color w:val="000000"/>
        </w:rPr>
        <w:t>u</w:t>
      </w:r>
    </w:p>
    <w:p w14:paraId="3BBFAD3C" w14:textId="211A641C" w:rsidR="00900B5B" w:rsidRPr="001F3D0B" w:rsidRDefault="00900B5B" w:rsidP="00C47C32">
      <w:pPr>
        <w:pStyle w:val="Akapitzlist"/>
        <w:numPr>
          <w:ilvl w:val="0"/>
          <w:numId w:val="6"/>
        </w:numPr>
        <w:autoSpaceDE w:val="0"/>
        <w:autoSpaceDN w:val="0"/>
        <w:adjustRightInd w:val="0"/>
        <w:spacing w:after="0" w:line="240" w:lineRule="auto"/>
        <w:jc w:val="both"/>
        <w:rPr>
          <w:rFonts w:cstheme="minorHAnsi"/>
          <w:color w:val="000000"/>
        </w:rPr>
      </w:pPr>
      <w:proofErr w:type="spellStart"/>
      <w:r w:rsidRPr="001F3D0B">
        <w:rPr>
          <w:rFonts w:cstheme="minorHAnsi"/>
          <w:color w:val="000000"/>
        </w:rPr>
        <w:t>Grantodawca</w:t>
      </w:r>
      <w:proofErr w:type="spellEnd"/>
      <w:r w:rsidRPr="001F3D0B">
        <w:rPr>
          <w:rFonts w:cstheme="minorHAnsi"/>
          <w:color w:val="000000"/>
        </w:rPr>
        <w:t xml:space="preserve"> </w:t>
      </w:r>
      <w:r w:rsidR="009C6194">
        <w:rPr>
          <w:rFonts w:cstheme="minorHAnsi"/>
          <w:color w:val="000000"/>
        </w:rPr>
        <w:t>powierza</w:t>
      </w:r>
      <w:r w:rsidR="009C6194" w:rsidRPr="001F3D0B">
        <w:rPr>
          <w:rFonts w:cstheme="minorHAnsi"/>
          <w:color w:val="000000"/>
        </w:rPr>
        <w:t xml:space="preserve"> </w:t>
      </w:r>
      <w:proofErr w:type="spellStart"/>
      <w:r w:rsidRPr="001F3D0B">
        <w:rPr>
          <w:rFonts w:cstheme="minorHAnsi"/>
          <w:color w:val="000000"/>
        </w:rPr>
        <w:t>Grantobiorcy</w:t>
      </w:r>
      <w:proofErr w:type="spellEnd"/>
      <w:r w:rsidRPr="001F3D0B">
        <w:rPr>
          <w:rFonts w:cstheme="minorHAnsi"/>
          <w:color w:val="000000"/>
        </w:rPr>
        <w:t xml:space="preserve"> </w:t>
      </w:r>
      <w:r w:rsidR="00BA3755">
        <w:rPr>
          <w:rFonts w:cstheme="minorHAnsi"/>
          <w:color w:val="000000"/>
        </w:rPr>
        <w:t>grant</w:t>
      </w:r>
      <w:r w:rsidRPr="001F3D0B">
        <w:rPr>
          <w:rFonts w:cstheme="minorHAnsi"/>
          <w:color w:val="000000"/>
        </w:rPr>
        <w:t xml:space="preserve">, o którym mowa </w:t>
      </w:r>
      <w:r w:rsidRPr="0081332F">
        <w:rPr>
          <w:rFonts w:cstheme="minorHAnsi"/>
          <w:color w:val="000000"/>
        </w:rPr>
        <w:t>w §</w:t>
      </w:r>
      <w:r w:rsidR="00CE43F2" w:rsidRPr="0081332F">
        <w:rPr>
          <w:rFonts w:cstheme="minorHAnsi"/>
          <w:color w:val="000000"/>
        </w:rPr>
        <w:t xml:space="preserve"> </w:t>
      </w:r>
      <w:r w:rsidRPr="0081332F">
        <w:rPr>
          <w:rFonts w:cstheme="minorHAnsi"/>
          <w:color w:val="000000"/>
        </w:rPr>
        <w:t xml:space="preserve">2 ust. </w:t>
      </w:r>
      <w:r w:rsidR="00E16DDA" w:rsidRPr="0081332F">
        <w:rPr>
          <w:rFonts w:cstheme="minorHAnsi"/>
          <w:color w:val="000000"/>
        </w:rPr>
        <w:t xml:space="preserve">5 </w:t>
      </w:r>
      <w:r w:rsidRPr="0081332F">
        <w:rPr>
          <w:rFonts w:cstheme="minorHAnsi"/>
          <w:color w:val="000000"/>
        </w:rPr>
        <w:t>Umowy, w</w:t>
      </w:r>
      <w:r w:rsidRPr="001F3D0B">
        <w:rPr>
          <w:rFonts w:cstheme="minorHAnsi"/>
          <w:color w:val="000000"/>
        </w:rPr>
        <w:t xml:space="preserve"> postaci </w:t>
      </w:r>
      <w:r w:rsidR="0018148E">
        <w:rPr>
          <w:rFonts w:cstheme="minorHAnsi"/>
          <w:color w:val="000000"/>
        </w:rPr>
        <w:t xml:space="preserve">zaliczki </w:t>
      </w:r>
      <w:r w:rsidR="00C8081D">
        <w:rPr>
          <w:rFonts w:cstheme="minorHAnsi"/>
          <w:color w:val="000000"/>
        </w:rPr>
        <w:t xml:space="preserve">lub </w:t>
      </w:r>
      <w:r w:rsidR="0018148E">
        <w:rPr>
          <w:rFonts w:cstheme="minorHAnsi"/>
          <w:color w:val="000000"/>
        </w:rPr>
        <w:t xml:space="preserve"> </w:t>
      </w:r>
      <w:r w:rsidRPr="001F3D0B">
        <w:rPr>
          <w:rFonts w:cstheme="minorHAnsi"/>
          <w:color w:val="000000"/>
        </w:rPr>
        <w:t>refundacji</w:t>
      </w:r>
      <w:r w:rsidR="001F3D0B" w:rsidRPr="001F3D0B">
        <w:rPr>
          <w:rFonts w:cstheme="minorHAnsi"/>
          <w:color w:val="000000"/>
        </w:rPr>
        <w:t xml:space="preserve"> </w:t>
      </w:r>
      <w:r w:rsidRPr="001F3D0B">
        <w:rPr>
          <w:rFonts w:cstheme="minorHAnsi"/>
          <w:color w:val="000000"/>
        </w:rPr>
        <w:t>części poniesionych wydatków kwalifikowalnyc</w:t>
      </w:r>
      <w:r w:rsidR="0018148E">
        <w:rPr>
          <w:rFonts w:cstheme="minorHAnsi"/>
          <w:color w:val="000000"/>
        </w:rPr>
        <w:t>h.</w:t>
      </w:r>
    </w:p>
    <w:p w14:paraId="02CB8AE4" w14:textId="23FA5AA4" w:rsidR="00956DDB" w:rsidRDefault="004E3E40" w:rsidP="00C47C32">
      <w:pPr>
        <w:pStyle w:val="Akapitzlist"/>
        <w:numPr>
          <w:ilvl w:val="0"/>
          <w:numId w:val="6"/>
        </w:numPr>
        <w:autoSpaceDE w:val="0"/>
        <w:autoSpaceDN w:val="0"/>
        <w:adjustRightInd w:val="0"/>
        <w:spacing w:after="0" w:line="240" w:lineRule="auto"/>
        <w:jc w:val="both"/>
        <w:rPr>
          <w:rFonts w:cstheme="minorHAnsi"/>
          <w:color w:val="000000"/>
        </w:rPr>
      </w:pPr>
      <w:r>
        <w:rPr>
          <w:rFonts w:cstheme="minorHAnsi"/>
          <w:color w:val="000000"/>
        </w:rPr>
        <w:t xml:space="preserve">Grant jest przekazywany w jednej lub </w:t>
      </w:r>
      <w:r w:rsidR="0018148E">
        <w:rPr>
          <w:rFonts w:cstheme="minorHAnsi"/>
          <w:color w:val="000000"/>
        </w:rPr>
        <w:t>wielu</w:t>
      </w:r>
      <w:r w:rsidR="009C6194">
        <w:rPr>
          <w:rFonts w:cstheme="minorHAnsi"/>
          <w:color w:val="000000"/>
        </w:rPr>
        <w:t xml:space="preserve"> </w:t>
      </w:r>
      <w:r>
        <w:rPr>
          <w:rFonts w:cstheme="minorHAnsi"/>
          <w:color w:val="000000"/>
        </w:rPr>
        <w:t>transzach.</w:t>
      </w:r>
    </w:p>
    <w:p w14:paraId="12D6D79C" w14:textId="461D2E72" w:rsidR="007D4868" w:rsidRPr="0020652C" w:rsidRDefault="007D4868" w:rsidP="00956DDB">
      <w:pPr>
        <w:pStyle w:val="Akapitzlist"/>
        <w:numPr>
          <w:ilvl w:val="0"/>
          <w:numId w:val="6"/>
        </w:numPr>
        <w:autoSpaceDE w:val="0"/>
        <w:autoSpaceDN w:val="0"/>
        <w:adjustRightInd w:val="0"/>
        <w:spacing w:after="0" w:line="240" w:lineRule="auto"/>
        <w:jc w:val="both"/>
        <w:rPr>
          <w:rFonts w:cstheme="minorHAnsi"/>
          <w:strike/>
          <w:color w:val="000000"/>
        </w:rPr>
      </w:pPr>
      <w:r w:rsidRPr="00956DDB">
        <w:rPr>
          <w:rFonts w:cstheme="minorHAnsi"/>
          <w:color w:val="000000"/>
        </w:rPr>
        <w:t xml:space="preserve">Przed wypłatą </w:t>
      </w:r>
      <w:r w:rsidR="00BA3755">
        <w:rPr>
          <w:rFonts w:cstheme="minorHAnsi"/>
          <w:color w:val="000000"/>
        </w:rPr>
        <w:t>grant</w:t>
      </w:r>
      <w:r w:rsidRPr="00956DDB">
        <w:rPr>
          <w:rFonts w:cstheme="minorHAnsi"/>
          <w:color w:val="000000"/>
        </w:rPr>
        <w:t xml:space="preserve">u, w postaci refundacji poniesionych wydatków kwalifikowanych może zostać przeprowadzona kontrola </w:t>
      </w:r>
      <w:r w:rsidR="00C8081D" w:rsidRPr="00956DDB">
        <w:rPr>
          <w:rFonts w:cstheme="minorHAnsi"/>
          <w:color w:val="000000"/>
        </w:rPr>
        <w:t xml:space="preserve">doraźna </w:t>
      </w:r>
      <w:r w:rsidRPr="00956DDB">
        <w:rPr>
          <w:rFonts w:cstheme="minorHAnsi"/>
          <w:color w:val="000000"/>
        </w:rPr>
        <w:t xml:space="preserve">lub na zakończenie </w:t>
      </w:r>
      <w:r w:rsidR="00956DDB" w:rsidRPr="00956DDB">
        <w:rPr>
          <w:rFonts w:cstheme="minorHAnsi"/>
          <w:color w:val="000000"/>
        </w:rPr>
        <w:t xml:space="preserve">realizacji </w:t>
      </w:r>
      <w:r w:rsidRPr="00956DDB">
        <w:rPr>
          <w:rFonts w:cstheme="minorHAnsi"/>
          <w:color w:val="000000"/>
        </w:rPr>
        <w:t xml:space="preserve">w miejscu realizacji zadania u </w:t>
      </w:r>
      <w:proofErr w:type="spellStart"/>
      <w:r w:rsidRPr="00956DDB">
        <w:rPr>
          <w:rFonts w:cstheme="minorHAnsi"/>
          <w:color w:val="000000"/>
        </w:rPr>
        <w:t>Grantobiorcy</w:t>
      </w:r>
      <w:proofErr w:type="spellEnd"/>
      <w:r w:rsidRPr="00956DDB">
        <w:rPr>
          <w:rFonts w:cstheme="minorHAnsi"/>
          <w:color w:val="000000"/>
        </w:rPr>
        <w:t xml:space="preserve"> przez przedstawiciela </w:t>
      </w:r>
      <w:proofErr w:type="spellStart"/>
      <w:r w:rsidRPr="00956DDB">
        <w:rPr>
          <w:rFonts w:cstheme="minorHAnsi"/>
          <w:color w:val="000000"/>
        </w:rPr>
        <w:t>Grantodawcy</w:t>
      </w:r>
      <w:proofErr w:type="spellEnd"/>
      <w:r w:rsidRPr="00956DDB">
        <w:rPr>
          <w:rFonts w:cstheme="minorHAnsi"/>
          <w:color w:val="000000"/>
        </w:rPr>
        <w:t xml:space="preserve">. Z ww. kontroli sporządzony zostanie każdorazowo </w:t>
      </w:r>
      <w:r w:rsidRPr="00075EA0">
        <w:rPr>
          <w:rFonts w:cstheme="minorHAnsi"/>
          <w:color w:val="000000"/>
        </w:rPr>
        <w:t xml:space="preserve">protokół z kontroli, w którym wskazany zostanie wynik kontroli. Pozytywny wynik kontroli (jeśli została przeprowadzona) </w:t>
      </w:r>
      <w:r w:rsidR="00956DDB" w:rsidRPr="004703DD">
        <w:rPr>
          <w:rFonts w:cstheme="minorHAnsi"/>
          <w:color w:val="000000"/>
        </w:rPr>
        <w:t>stanowi podstawę</w:t>
      </w:r>
      <w:r w:rsidRPr="004703DD">
        <w:rPr>
          <w:rFonts w:cstheme="minorHAnsi"/>
          <w:color w:val="000000"/>
        </w:rPr>
        <w:t xml:space="preserve"> do </w:t>
      </w:r>
      <w:r w:rsidR="005A4DE0" w:rsidRPr="0020652C">
        <w:rPr>
          <w:rFonts w:cstheme="minorHAnsi"/>
          <w:color w:val="000000"/>
        </w:rPr>
        <w:t>przekazania</w:t>
      </w:r>
      <w:r w:rsidRPr="0020652C">
        <w:rPr>
          <w:rFonts w:cstheme="minorHAnsi"/>
          <w:color w:val="000000"/>
        </w:rPr>
        <w:t xml:space="preserve"> grantu.</w:t>
      </w:r>
      <w:r w:rsidR="005A4DE0" w:rsidRPr="0020652C">
        <w:rPr>
          <w:rFonts w:cstheme="minorHAnsi"/>
          <w:strike/>
          <w:color w:val="000000"/>
        </w:rPr>
        <w:t xml:space="preserve"> </w:t>
      </w:r>
    </w:p>
    <w:p w14:paraId="1168BA3C" w14:textId="0F25C277" w:rsidR="00900B5B" w:rsidRPr="0020652C" w:rsidRDefault="00900B5B" w:rsidP="00C47C32">
      <w:pPr>
        <w:pStyle w:val="Akapitzlist"/>
        <w:numPr>
          <w:ilvl w:val="0"/>
          <w:numId w:val="6"/>
        </w:numPr>
        <w:autoSpaceDE w:val="0"/>
        <w:autoSpaceDN w:val="0"/>
        <w:adjustRightInd w:val="0"/>
        <w:spacing w:after="0" w:line="240" w:lineRule="auto"/>
        <w:jc w:val="both"/>
        <w:rPr>
          <w:rFonts w:cstheme="minorHAnsi"/>
          <w:color w:val="000000"/>
        </w:rPr>
      </w:pPr>
      <w:r w:rsidRPr="0020652C">
        <w:rPr>
          <w:rFonts w:cstheme="minorHAnsi"/>
          <w:color w:val="000000"/>
        </w:rPr>
        <w:t xml:space="preserve">Grant przekazywany jest </w:t>
      </w:r>
      <w:proofErr w:type="spellStart"/>
      <w:r w:rsidRPr="0020652C">
        <w:rPr>
          <w:rFonts w:cstheme="minorHAnsi"/>
          <w:color w:val="000000"/>
        </w:rPr>
        <w:t>Grantobiorcy</w:t>
      </w:r>
      <w:proofErr w:type="spellEnd"/>
      <w:r w:rsidRPr="0020652C">
        <w:rPr>
          <w:rFonts w:cstheme="minorHAnsi"/>
          <w:color w:val="000000"/>
        </w:rPr>
        <w:t xml:space="preserve"> przelewem, na </w:t>
      </w:r>
      <w:r w:rsidR="004619DA" w:rsidRPr="0020652C">
        <w:rPr>
          <w:rFonts w:cstheme="minorHAnsi"/>
          <w:color w:val="000000"/>
        </w:rPr>
        <w:t xml:space="preserve">wyodrębniony </w:t>
      </w:r>
      <w:r w:rsidRPr="0020652C">
        <w:rPr>
          <w:rFonts w:cstheme="minorHAnsi"/>
          <w:color w:val="000000"/>
        </w:rPr>
        <w:t>r</w:t>
      </w:r>
      <w:r w:rsidR="001F3D0B" w:rsidRPr="0020652C">
        <w:rPr>
          <w:rFonts w:cstheme="minorHAnsi"/>
          <w:color w:val="000000"/>
        </w:rPr>
        <w:t xml:space="preserve">achunek </w:t>
      </w:r>
      <w:r w:rsidR="00847D70" w:rsidRPr="0020652C">
        <w:rPr>
          <w:rFonts w:cstheme="minorHAnsi"/>
          <w:color w:val="000000"/>
        </w:rPr>
        <w:t>płatniczy</w:t>
      </w:r>
      <w:r w:rsidR="001F3D0B" w:rsidRPr="0020652C">
        <w:rPr>
          <w:rFonts w:cstheme="minorHAnsi"/>
          <w:color w:val="000000"/>
        </w:rPr>
        <w:t xml:space="preserve"> </w:t>
      </w:r>
      <w:proofErr w:type="spellStart"/>
      <w:r w:rsidR="001F3D0B" w:rsidRPr="0020652C">
        <w:rPr>
          <w:rFonts w:cstheme="minorHAnsi"/>
          <w:color w:val="000000"/>
        </w:rPr>
        <w:t>Grantobiorcy</w:t>
      </w:r>
      <w:proofErr w:type="spellEnd"/>
      <w:r w:rsidR="00847D70" w:rsidRPr="0020652C">
        <w:rPr>
          <w:rFonts w:cstheme="minorHAnsi"/>
          <w:color w:val="000000"/>
        </w:rPr>
        <w:t>,</w:t>
      </w:r>
      <w:r w:rsidR="001F3D0B" w:rsidRPr="0020652C">
        <w:rPr>
          <w:rFonts w:cstheme="minorHAnsi"/>
          <w:color w:val="000000"/>
        </w:rPr>
        <w:t xml:space="preserve"> po </w:t>
      </w:r>
      <w:r w:rsidRPr="0020652C">
        <w:rPr>
          <w:rFonts w:cstheme="minorHAnsi"/>
          <w:color w:val="000000"/>
        </w:rPr>
        <w:t>zakończeniu</w:t>
      </w:r>
      <w:r w:rsidR="001F3D0B" w:rsidRPr="0020652C">
        <w:rPr>
          <w:rFonts w:cstheme="minorHAnsi"/>
          <w:color w:val="000000"/>
        </w:rPr>
        <w:t xml:space="preserve"> </w:t>
      </w:r>
      <w:r w:rsidRPr="0020652C">
        <w:rPr>
          <w:rFonts w:cstheme="minorHAnsi"/>
          <w:color w:val="000000"/>
        </w:rPr>
        <w:t xml:space="preserve">weryfikacji i zatwierdzeniu </w:t>
      </w:r>
      <w:r w:rsidR="006D55E1" w:rsidRPr="0020652C">
        <w:rPr>
          <w:rFonts w:cstheme="minorHAnsi"/>
          <w:color w:val="000000"/>
        </w:rPr>
        <w:t xml:space="preserve">wniosku </w:t>
      </w:r>
      <w:r w:rsidRPr="0020652C">
        <w:rPr>
          <w:rFonts w:cstheme="minorHAnsi"/>
          <w:color w:val="000000"/>
        </w:rPr>
        <w:t>o wypłatę grantu</w:t>
      </w:r>
      <w:r w:rsidR="00D44975" w:rsidRPr="0020652C">
        <w:rPr>
          <w:rFonts w:cstheme="minorHAnsi"/>
          <w:color w:val="000000"/>
        </w:rPr>
        <w:t xml:space="preserve">. </w:t>
      </w:r>
      <w:r w:rsidRPr="0020652C">
        <w:rPr>
          <w:rFonts w:cstheme="minorHAnsi"/>
          <w:color w:val="000000"/>
        </w:rPr>
        <w:t>Za datę wypłaty grantu uznawana jest data</w:t>
      </w:r>
      <w:r w:rsidR="001F3D0B" w:rsidRPr="0020652C">
        <w:rPr>
          <w:rFonts w:cstheme="minorHAnsi"/>
          <w:color w:val="000000"/>
        </w:rPr>
        <w:t xml:space="preserve"> </w:t>
      </w:r>
      <w:r w:rsidRPr="0020652C">
        <w:rPr>
          <w:rFonts w:cstheme="minorHAnsi"/>
          <w:color w:val="000000"/>
        </w:rPr>
        <w:t>obciążenia rachunku</w:t>
      </w:r>
      <w:r w:rsidR="00B55C52" w:rsidRPr="0020652C">
        <w:rPr>
          <w:rFonts w:cstheme="minorHAnsi"/>
          <w:color w:val="000000"/>
        </w:rPr>
        <w:t xml:space="preserve"> bankowego IPAW</w:t>
      </w:r>
      <w:r w:rsidRPr="0020652C">
        <w:rPr>
          <w:rFonts w:cstheme="minorHAnsi"/>
          <w:color w:val="000000"/>
        </w:rPr>
        <w:t>.</w:t>
      </w:r>
    </w:p>
    <w:p w14:paraId="739F2385" w14:textId="158A8942" w:rsidR="00847D70" w:rsidRPr="0020652C" w:rsidRDefault="00847D70" w:rsidP="00C47C32">
      <w:pPr>
        <w:pStyle w:val="Akapitzlist"/>
        <w:numPr>
          <w:ilvl w:val="0"/>
          <w:numId w:val="6"/>
        </w:numPr>
        <w:autoSpaceDE w:val="0"/>
        <w:autoSpaceDN w:val="0"/>
        <w:adjustRightInd w:val="0"/>
        <w:spacing w:after="0" w:line="240" w:lineRule="auto"/>
        <w:jc w:val="both"/>
        <w:rPr>
          <w:rFonts w:cstheme="minorHAnsi"/>
          <w:color w:val="000000"/>
        </w:rPr>
      </w:pPr>
      <w:r w:rsidRPr="00075EA0">
        <w:rPr>
          <w:rFonts w:cstheme="minorHAnsi"/>
          <w:color w:val="000000"/>
        </w:rPr>
        <w:t xml:space="preserve">W przypadku, gdy </w:t>
      </w:r>
      <w:proofErr w:type="spellStart"/>
      <w:r w:rsidRPr="00075EA0">
        <w:rPr>
          <w:rFonts w:cstheme="minorHAnsi"/>
          <w:color w:val="000000"/>
        </w:rPr>
        <w:t>Grantobiorca</w:t>
      </w:r>
      <w:proofErr w:type="spellEnd"/>
      <w:r w:rsidRPr="00075EA0">
        <w:rPr>
          <w:rFonts w:cstheme="minorHAnsi"/>
          <w:color w:val="000000"/>
        </w:rPr>
        <w:t xml:space="preserve"> pozyskał zewnętrzne środki finansowe na prefinansowanie realizacji </w:t>
      </w:r>
      <w:r w:rsidR="009C6194" w:rsidRPr="00075EA0">
        <w:rPr>
          <w:rFonts w:cstheme="minorHAnsi"/>
          <w:color w:val="000000"/>
        </w:rPr>
        <w:t xml:space="preserve">zadania </w:t>
      </w:r>
      <w:r w:rsidRPr="004703DD">
        <w:rPr>
          <w:rFonts w:cstheme="minorHAnsi"/>
          <w:color w:val="000000"/>
        </w:rPr>
        <w:t xml:space="preserve">objętego Umową, </w:t>
      </w:r>
      <w:r w:rsidR="00FA12F7" w:rsidRPr="004703DD">
        <w:rPr>
          <w:rFonts w:cstheme="minorHAnsi"/>
          <w:color w:val="000000"/>
        </w:rPr>
        <w:t>dopuszcza</w:t>
      </w:r>
      <w:r w:rsidRPr="0020652C">
        <w:rPr>
          <w:rFonts w:cstheme="minorHAnsi"/>
          <w:color w:val="000000"/>
        </w:rPr>
        <w:t xml:space="preserve"> się możliwość ponoszenia wydatkó</w:t>
      </w:r>
      <w:r w:rsidR="00FA12F7" w:rsidRPr="0020652C">
        <w:rPr>
          <w:rFonts w:cstheme="minorHAnsi"/>
          <w:color w:val="000000"/>
        </w:rPr>
        <w:t xml:space="preserve">w w ramach </w:t>
      </w:r>
      <w:r w:rsidR="009C6194" w:rsidRPr="0020652C">
        <w:rPr>
          <w:rFonts w:cstheme="minorHAnsi"/>
          <w:color w:val="000000"/>
        </w:rPr>
        <w:t xml:space="preserve">zadania </w:t>
      </w:r>
      <w:r w:rsidRPr="0020652C">
        <w:rPr>
          <w:rFonts w:cstheme="minorHAnsi"/>
          <w:color w:val="000000"/>
        </w:rPr>
        <w:t xml:space="preserve">przez </w:t>
      </w:r>
      <w:proofErr w:type="spellStart"/>
      <w:r w:rsidRPr="0020652C">
        <w:rPr>
          <w:rFonts w:cstheme="minorHAnsi"/>
          <w:color w:val="000000"/>
        </w:rPr>
        <w:t>Grantobiorcę</w:t>
      </w:r>
      <w:proofErr w:type="spellEnd"/>
      <w:r w:rsidR="00EF1E5D" w:rsidRPr="0020652C">
        <w:rPr>
          <w:rFonts w:cstheme="minorHAnsi"/>
          <w:color w:val="000000"/>
        </w:rPr>
        <w:t xml:space="preserve"> z rachunku kredytowego</w:t>
      </w:r>
      <w:r w:rsidR="00FE1B26" w:rsidRPr="0020652C">
        <w:rPr>
          <w:rFonts w:cstheme="minorHAnsi"/>
          <w:color w:val="000000"/>
        </w:rPr>
        <w:t xml:space="preserve"> </w:t>
      </w:r>
      <w:proofErr w:type="spellStart"/>
      <w:r w:rsidR="00836C0F" w:rsidRPr="0020652C">
        <w:rPr>
          <w:rFonts w:cstheme="minorHAnsi"/>
          <w:color w:val="000000"/>
        </w:rPr>
        <w:t>G</w:t>
      </w:r>
      <w:r w:rsidR="00FE1B26" w:rsidRPr="0020652C">
        <w:rPr>
          <w:rFonts w:cstheme="minorHAnsi"/>
          <w:color w:val="000000"/>
        </w:rPr>
        <w:t>rantobiorcy</w:t>
      </w:r>
      <w:proofErr w:type="spellEnd"/>
      <w:r w:rsidR="00EF1E5D" w:rsidRPr="0020652C">
        <w:rPr>
          <w:rFonts w:cstheme="minorHAnsi"/>
          <w:color w:val="000000"/>
        </w:rPr>
        <w:t>.</w:t>
      </w:r>
    </w:p>
    <w:p w14:paraId="3739F10D" w14:textId="564A1343" w:rsidR="00900B5B" w:rsidRPr="001F3D0B" w:rsidRDefault="00900B5B" w:rsidP="00C47C32">
      <w:pPr>
        <w:pStyle w:val="Akapitzlist"/>
        <w:numPr>
          <w:ilvl w:val="0"/>
          <w:numId w:val="6"/>
        </w:numPr>
        <w:autoSpaceDE w:val="0"/>
        <w:autoSpaceDN w:val="0"/>
        <w:adjustRightInd w:val="0"/>
        <w:spacing w:after="0" w:line="240" w:lineRule="auto"/>
        <w:jc w:val="both"/>
        <w:rPr>
          <w:rFonts w:cstheme="minorHAnsi"/>
          <w:color w:val="000000"/>
        </w:rPr>
      </w:pPr>
      <w:proofErr w:type="spellStart"/>
      <w:r w:rsidRPr="001F3D0B">
        <w:rPr>
          <w:rFonts w:cstheme="minorHAnsi"/>
          <w:color w:val="000000"/>
        </w:rPr>
        <w:t>Grantobiorca</w:t>
      </w:r>
      <w:proofErr w:type="spellEnd"/>
      <w:r w:rsidRPr="001F3D0B">
        <w:rPr>
          <w:rFonts w:cstheme="minorHAnsi"/>
          <w:color w:val="000000"/>
        </w:rPr>
        <w:t xml:space="preserve"> zobowiązany jest do złożenia </w:t>
      </w:r>
      <w:r w:rsidR="000A3C77">
        <w:rPr>
          <w:rFonts w:cstheme="minorHAnsi"/>
          <w:color w:val="000000"/>
        </w:rPr>
        <w:t xml:space="preserve">końcowego </w:t>
      </w:r>
      <w:r w:rsidR="0081332F">
        <w:rPr>
          <w:rFonts w:cstheme="minorHAnsi"/>
          <w:color w:val="000000"/>
        </w:rPr>
        <w:t>w</w:t>
      </w:r>
      <w:r w:rsidRPr="001F3D0B">
        <w:rPr>
          <w:rFonts w:cstheme="minorHAnsi"/>
          <w:color w:val="000000"/>
        </w:rPr>
        <w:t xml:space="preserve">niosku o wypłatę grantu </w:t>
      </w:r>
      <w:r w:rsidR="00297A69">
        <w:rPr>
          <w:rFonts w:cstheme="minorHAnsi"/>
          <w:color w:val="000000"/>
        </w:rPr>
        <w:t xml:space="preserve">wraz z wymaganymi załącznikami </w:t>
      </w:r>
      <w:r w:rsidRPr="001F3D0B">
        <w:rPr>
          <w:rFonts w:cstheme="minorHAnsi"/>
          <w:color w:val="000000"/>
        </w:rPr>
        <w:t>niezwłocznie po zakończeniu</w:t>
      </w:r>
      <w:r w:rsidR="001F3D0B" w:rsidRPr="001F3D0B">
        <w:rPr>
          <w:rFonts w:cstheme="minorHAnsi"/>
          <w:color w:val="000000"/>
        </w:rPr>
        <w:t xml:space="preserve"> </w:t>
      </w:r>
      <w:r w:rsidRPr="001F3D0B">
        <w:rPr>
          <w:rFonts w:cstheme="minorHAnsi"/>
          <w:color w:val="000000"/>
        </w:rPr>
        <w:t xml:space="preserve">wszystkich czynności uprawniających go do złożenia </w:t>
      </w:r>
      <w:r w:rsidR="0068080C">
        <w:rPr>
          <w:rFonts w:cstheme="minorHAnsi"/>
          <w:color w:val="000000"/>
        </w:rPr>
        <w:t>wniosku</w:t>
      </w:r>
      <w:r w:rsidR="0068080C" w:rsidRPr="001F3D0B">
        <w:rPr>
          <w:rFonts w:cstheme="minorHAnsi"/>
          <w:color w:val="000000"/>
        </w:rPr>
        <w:t xml:space="preserve"> </w:t>
      </w:r>
      <w:r w:rsidR="001F3D0B" w:rsidRPr="001F3D0B">
        <w:rPr>
          <w:rFonts w:cstheme="minorHAnsi"/>
          <w:color w:val="000000"/>
        </w:rPr>
        <w:t xml:space="preserve">o wypłatę </w:t>
      </w:r>
      <w:r w:rsidR="00BA3755">
        <w:rPr>
          <w:rFonts w:cstheme="minorHAnsi"/>
          <w:color w:val="000000"/>
        </w:rPr>
        <w:t>grant</w:t>
      </w:r>
      <w:r w:rsidR="001F3D0B" w:rsidRPr="001F3D0B">
        <w:rPr>
          <w:rFonts w:cstheme="minorHAnsi"/>
          <w:color w:val="000000"/>
        </w:rPr>
        <w:t>u</w:t>
      </w:r>
      <w:r w:rsidR="0081332F">
        <w:rPr>
          <w:rFonts w:cstheme="minorHAnsi"/>
          <w:color w:val="000000"/>
        </w:rPr>
        <w:t>, nie później niż 3</w:t>
      </w:r>
      <w:r w:rsidR="00956DDB">
        <w:rPr>
          <w:rFonts w:cstheme="minorHAnsi"/>
          <w:color w:val="000000"/>
        </w:rPr>
        <w:t xml:space="preserve">0 dni od dnia zakończenia realizacji </w:t>
      </w:r>
      <w:r w:rsidR="005D5844">
        <w:rPr>
          <w:rFonts w:cstheme="minorHAnsi"/>
          <w:color w:val="000000"/>
        </w:rPr>
        <w:t xml:space="preserve">zadania </w:t>
      </w:r>
      <w:r w:rsidR="00956DDB">
        <w:rPr>
          <w:rFonts w:cstheme="minorHAnsi"/>
          <w:color w:val="000000"/>
        </w:rPr>
        <w:t>wskazanego w § 4 ust. 1 pkt 2) Umowy</w:t>
      </w:r>
      <w:r w:rsidR="00FE1B26">
        <w:rPr>
          <w:rFonts w:cstheme="minorHAnsi"/>
          <w:color w:val="000000"/>
        </w:rPr>
        <w:t>.</w:t>
      </w:r>
    </w:p>
    <w:p w14:paraId="31CF17BD" w14:textId="72D1C9FA" w:rsidR="00900B5B" w:rsidRPr="001F3D0B" w:rsidRDefault="00900B5B" w:rsidP="00C47C32">
      <w:pPr>
        <w:pStyle w:val="Akapitzlist"/>
        <w:numPr>
          <w:ilvl w:val="0"/>
          <w:numId w:val="6"/>
        </w:numPr>
        <w:autoSpaceDE w:val="0"/>
        <w:autoSpaceDN w:val="0"/>
        <w:adjustRightInd w:val="0"/>
        <w:spacing w:after="0" w:line="240" w:lineRule="auto"/>
        <w:jc w:val="both"/>
        <w:rPr>
          <w:rFonts w:cstheme="minorHAnsi"/>
          <w:color w:val="000000"/>
        </w:rPr>
      </w:pPr>
      <w:r w:rsidRPr="001F3D0B">
        <w:rPr>
          <w:rFonts w:cstheme="minorHAnsi"/>
          <w:color w:val="000000"/>
        </w:rPr>
        <w:t xml:space="preserve">Kwota </w:t>
      </w:r>
      <w:r w:rsidR="00BA3755">
        <w:rPr>
          <w:rFonts w:cstheme="minorHAnsi"/>
          <w:color w:val="000000"/>
        </w:rPr>
        <w:t>grant</w:t>
      </w:r>
      <w:r w:rsidRPr="001F3D0B">
        <w:rPr>
          <w:rFonts w:cstheme="minorHAnsi"/>
          <w:color w:val="000000"/>
        </w:rPr>
        <w:t xml:space="preserve">u obliczana będzie na podstawie faktycznie </w:t>
      </w:r>
      <w:r w:rsidR="001F3D0B" w:rsidRPr="001F3D0B">
        <w:rPr>
          <w:rFonts w:cstheme="minorHAnsi"/>
          <w:color w:val="000000"/>
        </w:rPr>
        <w:t xml:space="preserve">poniesionych przez </w:t>
      </w:r>
      <w:proofErr w:type="spellStart"/>
      <w:r w:rsidR="001F3D0B" w:rsidRPr="001F3D0B">
        <w:rPr>
          <w:rFonts w:cstheme="minorHAnsi"/>
          <w:color w:val="000000"/>
        </w:rPr>
        <w:t>Grantobiorcę</w:t>
      </w:r>
      <w:proofErr w:type="spellEnd"/>
      <w:r w:rsidR="001F3D0B" w:rsidRPr="001F3D0B">
        <w:rPr>
          <w:rFonts w:cstheme="minorHAnsi"/>
          <w:color w:val="000000"/>
        </w:rPr>
        <w:t xml:space="preserve"> </w:t>
      </w:r>
      <w:r w:rsidRPr="001F3D0B">
        <w:rPr>
          <w:rFonts w:cstheme="minorHAnsi"/>
          <w:color w:val="000000"/>
        </w:rPr>
        <w:t>wydatków</w:t>
      </w:r>
      <w:r w:rsidR="001F3D0B" w:rsidRPr="001F3D0B">
        <w:rPr>
          <w:rFonts w:cstheme="minorHAnsi"/>
          <w:color w:val="000000"/>
        </w:rPr>
        <w:t xml:space="preserve"> </w:t>
      </w:r>
      <w:r w:rsidRPr="001F3D0B">
        <w:rPr>
          <w:rFonts w:cstheme="minorHAnsi"/>
          <w:color w:val="000000"/>
        </w:rPr>
        <w:t>kwalifikowalnych, na zrealizowane zadani</w:t>
      </w:r>
      <w:r w:rsidR="00DD3909">
        <w:rPr>
          <w:rFonts w:cstheme="minorHAnsi"/>
          <w:color w:val="000000"/>
        </w:rPr>
        <w:t>e</w:t>
      </w:r>
      <w:r w:rsidR="001F3D0B" w:rsidRPr="001F3D0B">
        <w:rPr>
          <w:rFonts w:cstheme="minorHAnsi"/>
          <w:color w:val="000000"/>
        </w:rPr>
        <w:t xml:space="preserve">, wykazane </w:t>
      </w:r>
      <w:r w:rsidRPr="001F3D0B">
        <w:rPr>
          <w:rFonts w:cstheme="minorHAnsi"/>
          <w:color w:val="000000"/>
        </w:rPr>
        <w:t>we Wniosku</w:t>
      </w:r>
      <w:r w:rsidR="001F3D0B" w:rsidRPr="001F3D0B">
        <w:rPr>
          <w:rFonts w:cstheme="minorHAnsi"/>
          <w:color w:val="000000"/>
        </w:rPr>
        <w:t xml:space="preserve"> </w:t>
      </w:r>
      <w:r w:rsidRPr="001F3D0B">
        <w:rPr>
          <w:rFonts w:cstheme="minorHAnsi"/>
          <w:color w:val="000000"/>
        </w:rPr>
        <w:t xml:space="preserve">o udzielenie grantu i zatwierdzone przez </w:t>
      </w:r>
      <w:proofErr w:type="spellStart"/>
      <w:r w:rsidRPr="001F3D0B">
        <w:rPr>
          <w:rFonts w:cstheme="minorHAnsi"/>
          <w:color w:val="000000"/>
        </w:rPr>
        <w:t>Grantodawcę</w:t>
      </w:r>
      <w:proofErr w:type="spellEnd"/>
      <w:r w:rsidRPr="001F3D0B">
        <w:rPr>
          <w:rFonts w:cstheme="minorHAnsi"/>
          <w:color w:val="000000"/>
        </w:rPr>
        <w:t>.</w:t>
      </w:r>
    </w:p>
    <w:p w14:paraId="2394C480" w14:textId="77777777" w:rsidR="001F3D0B" w:rsidRDefault="001F3D0B" w:rsidP="00900B5B">
      <w:pPr>
        <w:autoSpaceDE w:val="0"/>
        <w:autoSpaceDN w:val="0"/>
        <w:adjustRightInd w:val="0"/>
        <w:spacing w:after="0" w:line="240" w:lineRule="auto"/>
        <w:rPr>
          <w:rFonts w:cstheme="minorHAnsi"/>
          <w:color w:val="000000"/>
        </w:rPr>
      </w:pPr>
    </w:p>
    <w:p w14:paraId="00661F06" w14:textId="4B5C6E04" w:rsidR="000F0C70" w:rsidRPr="000A663F" w:rsidRDefault="000F0C70" w:rsidP="000F0C70">
      <w:pPr>
        <w:tabs>
          <w:tab w:val="left" w:pos="0"/>
        </w:tabs>
        <w:ind w:right="282"/>
        <w:jc w:val="center"/>
        <w:rPr>
          <w:rFonts w:ascii="Calibri" w:hAnsi="Calibri" w:cs="Calibri"/>
          <w:bCs/>
        </w:rPr>
      </w:pPr>
      <w:r w:rsidRPr="007913E7">
        <w:rPr>
          <w:rFonts w:ascii="Calibri" w:hAnsi="Calibri" w:cs="Calibri"/>
          <w:b/>
          <w:caps/>
        </w:rPr>
        <w:t xml:space="preserve">§ </w:t>
      </w:r>
      <w:r w:rsidR="00A576E1" w:rsidRPr="007913E7">
        <w:rPr>
          <w:rFonts w:ascii="Calibri" w:hAnsi="Calibri" w:cs="Calibri"/>
          <w:b/>
          <w:caps/>
        </w:rPr>
        <w:t>7</w:t>
      </w:r>
      <w:r w:rsidRPr="007913E7">
        <w:rPr>
          <w:rFonts w:ascii="Calibri" w:hAnsi="Calibri" w:cs="Calibri"/>
          <w:b/>
        </w:rPr>
        <w:t xml:space="preserve"> Zaliczka</w:t>
      </w:r>
      <w:r w:rsidRPr="000A663F">
        <w:rPr>
          <w:rStyle w:val="Odwoanieprzypisudolnego"/>
          <w:rFonts w:ascii="Calibri" w:hAnsi="Calibri" w:cs="Calibri"/>
        </w:rPr>
        <w:footnoteReference w:id="12"/>
      </w:r>
      <w:r w:rsidRPr="000A663F">
        <w:rPr>
          <w:rFonts w:ascii="Calibri" w:hAnsi="Calibri" w:cs="Calibri"/>
        </w:rPr>
        <w:t xml:space="preserve"> </w:t>
      </w:r>
    </w:p>
    <w:p w14:paraId="68C0E738" w14:textId="5BD3A619" w:rsidR="000F0C70" w:rsidRPr="00C560E6" w:rsidRDefault="000F0C70" w:rsidP="00C174D5">
      <w:pPr>
        <w:numPr>
          <w:ilvl w:val="1"/>
          <w:numId w:val="38"/>
        </w:numPr>
        <w:spacing w:after="0" w:line="240" w:lineRule="auto"/>
        <w:ind w:left="283" w:hanging="284"/>
        <w:jc w:val="both"/>
        <w:rPr>
          <w:rFonts w:ascii="Calibri" w:hAnsi="Calibri" w:cs="Calibri"/>
          <w:caps/>
        </w:rPr>
      </w:pPr>
      <w:r w:rsidRPr="00C560E6">
        <w:rPr>
          <w:rFonts w:ascii="Calibri" w:hAnsi="Calibri" w:cs="Calibri"/>
        </w:rPr>
        <w:t xml:space="preserve">Maksymalna kwota zaliczki dla </w:t>
      </w:r>
      <w:r w:rsidR="006C5ECA">
        <w:rPr>
          <w:rFonts w:ascii="Calibri" w:hAnsi="Calibri" w:cs="Calibri"/>
        </w:rPr>
        <w:t>zadani</w:t>
      </w:r>
      <w:r w:rsidR="004619DA">
        <w:rPr>
          <w:rFonts w:ascii="Calibri" w:hAnsi="Calibri" w:cs="Calibri"/>
        </w:rPr>
        <w:t>a</w:t>
      </w:r>
      <w:r w:rsidR="004619DA" w:rsidRPr="00C560E6">
        <w:rPr>
          <w:rFonts w:ascii="Calibri" w:hAnsi="Calibri" w:cs="Calibri"/>
        </w:rPr>
        <w:t xml:space="preserve"> </w:t>
      </w:r>
      <w:r w:rsidRPr="00C560E6">
        <w:rPr>
          <w:rFonts w:ascii="Calibri" w:hAnsi="Calibri" w:cs="Calibri"/>
        </w:rPr>
        <w:t xml:space="preserve">wynosi ……………… PLN (słownie: ………………………………………), co stanowi </w:t>
      </w:r>
      <w:r w:rsidR="00C174D5" w:rsidRPr="00982F05">
        <w:rPr>
          <w:rFonts w:ascii="Calibri" w:hAnsi="Calibri" w:cs="Calibri"/>
          <w:b/>
        </w:rPr>
        <w:t>………</w:t>
      </w:r>
      <w:r w:rsidRPr="00982F05">
        <w:rPr>
          <w:rFonts w:ascii="Calibri" w:hAnsi="Calibri" w:cs="Calibri"/>
          <w:b/>
        </w:rPr>
        <w:t xml:space="preserve"> %</w:t>
      </w:r>
      <w:r w:rsidRPr="00982F05">
        <w:rPr>
          <w:rStyle w:val="Odwoanieprzypisudolnego"/>
          <w:rFonts w:ascii="Calibri" w:hAnsi="Calibri" w:cs="Calibri"/>
          <w:b/>
        </w:rPr>
        <w:footnoteReference w:id="13"/>
      </w:r>
      <w:r w:rsidRPr="00C560E6">
        <w:rPr>
          <w:rFonts w:ascii="Calibri" w:hAnsi="Calibri" w:cs="Calibri"/>
        </w:rPr>
        <w:t xml:space="preserve"> </w:t>
      </w:r>
      <w:r w:rsidR="00E16DDA">
        <w:rPr>
          <w:rFonts w:ascii="Calibri" w:hAnsi="Calibri" w:cs="Calibri"/>
        </w:rPr>
        <w:t>grantu</w:t>
      </w:r>
      <w:r w:rsidRPr="00C560E6">
        <w:rPr>
          <w:rFonts w:ascii="Calibri" w:hAnsi="Calibri" w:cs="Calibri"/>
        </w:rPr>
        <w:t xml:space="preserve"> o którym mowa </w:t>
      </w:r>
      <w:r w:rsidRPr="005D5844">
        <w:rPr>
          <w:rFonts w:ascii="Calibri" w:hAnsi="Calibri" w:cs="Calibri"/>
        </w:rPr>
        <w:t xml:space="preserve">w § 2 ust. </w:t>
      </w:r>
      <w:r w:rsidR="00581121" w:rsidRPr="005D5844">
        <w:rPr>
          <w:rFonts w:ascii="Calibri" w:hAnsi="Calibri" w:cs="Calibri"/>
        </w:rPr>
        <w:t xml:space="preserve">5 </w:t>
      </w:r>
      <w:r w:rsidRPr="005D5844">
        <w:rPr>
          <w:rFonts w:ascii="Calibri" w:hAnsi="Calibri" w:cs="Calibri"/>
        </w:rPr>
        <w:t>Umowy.</w:t>
      </w:r>
    </w:p>
    <w:p w14:paraId="4B733878" w14:textId="5BC262D2" w:rsidR="000F0C70" w:rsidRPr="00C560E6" w:rsidRDefault="000F0C70" w:rsidP="00C174D5">
      <w:pPr>
        <w:numPr>
          <w:ilvl w:val="1"/>
          <w:numId w:val="38"/>
        </w:numPr>
        <w:spacing w:after="0" w:line="240" w:lineRule="auto"/>
        <w:ind w:left="283" w:hanging="357"/>
        <w:jc w:val="both"/>
        <w:rPr>
          <w:rFonts w:ascii="Calibri" w:hAnsi="Calibri" w:cs="Calibri"/>
          <w:caps/>
        </w:rPr>
      </w:pPr>
      <w:r w:rsidRPr="00C560E6">
        <w:rPr>
          <w:rFonts w:ascii="Calibri" w:hAnsi="Calibri" w:cs="Calibri"/>
        </w:rPr>
        <w:t xml:space="preserve">Wnioskowana przez </w:t>
      </w:r>
      <w:proofErr w:type="spellStart"/>
      <w:r w:rsidR="004E3E40" w:rsidRPr="00C560E6">
        <w:rPr>
          <w:rFonts w:ascii="Calibri" w:hAnsi="Calibri" w:cs="Calibri"/>
        </w:rPr>
        <w:t>Grantobiorcę</w:t>
      </w:r>
      <w:proofErr w:type="spellEnd"/>
      <w:r w:rsidRPr="00C560E6">
        <w:rPr>
          <w:rFonts w:ascii="Calibri" w:hAnsi="Calibri" w:cs="Calibri"/>
        </w:rPr>
        <w:t xml:space="preserve"> kwota zaliczki powinna wynikać z posiadanych przez </w:t>
      </w:r>
      <w:proofErr w:type="spellStart"/>
      <w:r w:rsidR="004E3E40" w:rsidRPr="00C560E6">
        <w:rPr>
          <w:rFonts w:ascii="Calibri" w:hAnsi="Calibri" w:cs="Calibri"/>
        </w:rPr>
        <w:t>Gra</w:t>
      </w:r>
      <w:r w:rsidR="00404BF8" w:rsidRPr="00C560E6">
        <w:rPr>
          <w:rFonts w:ascii="Calibri" w:hAnsi="Calibri" w:cs="Calibri"/>
        </w:rPr>
        <w:t>n</w:t>
      </w:r>
      <w:r w:rsidR="004E3E40" w:rsidRPr="00C560E6">
        <w:rPr>
          <w:rFonts w:ascii="Calibri" w:hAnsi="Calibri" w:cs="Calibri"/>
        </w:rPr>
        <w:t>tobiorcę</w:t>
      </w:r>
      <w:proofErr w:type="spellEnd"/>
      <w:r w:rsidRPr="00C560E6">
        <w:rPr>
          <w:rFonts w:ascii="Calibri" w:hAnsi="Calibri" w:cs="Calibri"/>
        </w:rPr>
        <w:t xml:space="preserve"> realnych zobowiązań w ramach </w:t>
      </w:r>
      <w:r w:rsidR="006C5ECA">
        <w:rPr>
          <w:rFonts w:ascii="Calibri" w:hAnsi="Calibri" w:cs="Calibri"/>
        </w:rPr>
        <w:t>zadani</w:t>
      </w:r>
      <w:r w:rsidR="004619DA">
        <w:rPr>
          <w:rFonts w:ascii="Calibri" w:hAnsi="Calibri" w:cs="Calibri"/>
        </w:rPr>
        <w:t>a</w:t>
      </w:r>
      <w:r w:rsidR="00A576E1" w:rsidRPr="00C560E6">
        <w:rPr>
          <w:rFonts w:ascii="Calibri" w:hAnsi="Calibri" w:cs="Calibri"/>
        </w:rPr>
        <w:t>.</w:t>
      </w:r>
      <w:r w:rsidRPr="00C560E6">
        <w:rPr>
          <w:rFonts w:ascii="Calibri" w:hAnsi="Calibri" w:cs="Calibri"/>
        </w:rPr>
        <w:t xml:space="preserve"> </w:t>
      </w:r>
      <w:r w:rsidR="00943E31">
        <w:t xml:space="preserve">Przewiduje się możliwość wypłaty zaliczki dla </w:t>
      </w:r>
      <w:proofErr w:type="spellStart"/>
      <w:r w:rsidR="00943E31">
        <w:t>Grantobiorcy</w:t>
      </w:r>
      <w:proofErr w:type="spellEnd"/>
      <w:r w:rsidR="00943E31">
        <w:t xml:space="preserve"> po zawarciu przez niego </w:t>
      </w:r>
      <w:r w:rsidR="002C059C">
        <w:t>u</w:t>
      </w:r>
      <w:r w:rsidR="00C95315">
        <w:t>mowy</w:t>
      </w:r>
      <w:r w:rsidR="002C059C">
        <w:t xml:space="preserve"> </w:t>
      </w:r>
      <w:r w:rsidR="00943E31">
        <w:t>z wykonawcą robót budowlanych i  jej dostarczeniu do IPAW wraz z wnioskiem o udzielenie zaliczki.</w:t>
      </w:r>
    </w:p>
    <w:p w14:paraId="1E4A35C1" w14:textId="2362AA22" w:rsidR="000F0C70" w:rsidRPr="005D5844" w:rsidRDefault="000F0C70" w:rsidP="00C174D5">
      <w:pPr>
        <w:numPr>
          <w:ilvl w:val="1"/>
          <w:numId w:val="38"/>
        </w:numPr>
        <w:spacing w:before="60" w:after="60" w:line="240" w:lineRule="auto"/>
        <w:ind w:left="283"/>
        <w:jc w:val="both"/>
        <w:rPr>
          <w:rFonts w:ascii="Calibri" w:hAnsi="Calibri" w:cs="Calibri"/>
          <w:caps/>
        </w:rPr>
      </w:pPr>
      <w:r w:rsidRPr="00C560E6">
        <w:rPr>
          <w:rFonts w:ascii="Calibri" w:hAnsi="Calibri" w:cs="Calibri"/>
        </w:rPr>
        <w:t xml:space="preserve"> Płatności zaliczkowe są przekazywane w jednej lub </w:t>
      </w:r>
      <w:r w:rsidR="00FF61DD">
        <w:rPr>
          <w:rFonts w:ascii="Calibri" w:hAnsi="Calibri" w:cs="Calibri"/>
        </w:rPr>
        <w:t>wielu</w:t>
      </w:r>
      <w:r w:rsidR="00FF61DD" w:rsidRPr="00C560E6">
        <w:rPr>
          <w:rFonts w:ascii="Calibri" w:hAnsi="Calibri" w:cs="Calibri"/>
        </w:rPr>
        <w:t xml:space="preserve"> </w:t>
      </w:r>
      <w:r w:rsidRPr="00C560E6">
        <w:rPr>
          <w:rFonts w:ascii="Calibri" w:hAnsi="Calibri" w:cs="Calibri"/>
        </w:rPr>
        <w:t xml:space="preserve">transzach, z zastrzeżeniem </w:t>
      </w:r>
      <w:r w:rsidR="00FC2A50">
        <w:rPr>
          <w:rFonts w:ascii="Calibri" w:hAnsi="Calibri" w:cs="Calibri"/>
        </w:rPr>
        <w:t xml:space="preserve">§ 7 </w:t>
      </w:r>
      <w:r w:rsidRPr="00C560E6">
        <w:rPr>
          <w:rFonts w:ascii="Calibri" w:hAnsi="Calibri" w:cs="Calibri"/>
        </w:rPr>
        <w:t xml:space="preserve">ust. </w:t>
      </w:r>
      <w:r w:rsidR="00FF61DD">
        <w:rPr>
          <w:rFonts w:ascii="Calibri" w:hAnsi="Calibri" w:cs="Calibri"/>
        </w:rPr>
        <w:t>4</w:t>
      </w:r>
      <w:r w:rsidRPr="00C560E6">
        <w:rPr>
          <w:rStyle w:val="Odwoanieprzypisudolnego"/>
          <w:rFonts w:ascii="Calibri" w:hAnsi="Calibri" w:cs="Calibri"/>
        </w:rPr>
        <w:footnoteReference w:id="14"/>
      </w:r>
      <w:r w:rsidRPr="00C560E6">
        <w:rPr>
          <w:rFonts w:ascii="Calibri" w:hAnsi="Calibri" w:cs="Calibri"/>
        </w:rPr>
        <w:t xml:space="preserve">    Umowy.</w:t>
      </w:r>
    </w:p>
    <w:p w14:paraId="1FFCDEA5" w14:textId="2E0DD115" w:rsidR="000F0C70" w:rsidRPr="0086267A" w:rsidRDefault="000F0C70" w:rsidP="00C174D5">
      <w:pPr>
        <w:numPr>
          <w:ilvl w:val="1"/>
          <w:numId w:val="38"/>
        </w:numPr>
        <w:spacing w:before="60" w:after="60" w:line="240" w:lineRule="auto"/>
        <w:ind w:left="283"/>
        <w:jc w:val="both"/>
        <w:rPr>
          <w:rFonts w:ascii="Calibri" w:hAnsi="Calibri" w:cs="Calibri"/>
          <w:caps/>
        </w:rPr>
      </w:pPr>
      <w:r w:rsidRPr="0086267A">
        <w:rPr>
          <w:rFonts w:ascii="Calibri" w:hAnsi="Calibri" w:cs="Calibri"/>
        </w:rPr>
        <w:t>Maksymalna wysokość jednej transzy zaliczki nie może przekroczyć kwoty stanowiącej równowartość 4</w:t>
      </w:r>
      <w:r w:rsidR="00581121" w:rsidRPr="0086267A">
        <w:rPr>
          <w:rFonts w:ascii="Calibri" w:hAnsi="Calibri" w:cs="Calibri"/>
        </w:rPr>
        <w:t>5</w:t>
      </w:r>
      <w:r w:rsidRPr="0086267A">
        <w:rPr>
          <w:rFonts w:ascii="Calibri" w:hAnsi="Calibri" w:cs="Calibri"/>
        </w:rPr>
        <w:t xml:space="preserve">% </w:t>
      </w:r>
      <w:r w:rsidR="004E3E40" w:rsidRPr="0086267A">
        <w:rPr>
          <w:rFonts w:ascii="Calibri" w:hAnsi="Calibri" w:cs="Calibri"/>
        </w:rPr>
        <w:t>grantu</w:t>
      </w:r>
      <w:r w:rsidRPr="0086267A">
        <w:rPr>
          <w:rFonts w:ascii="Calibri" w:hAnsi="Calibri" w:cs="Calibri"/>
        </w:rPr>
        <w:t xml:space="preserve">, o którym </w:t>
      </w:r>
      <w:r w:rsidRPr="00982F05">
        <w:rPr>
          <w:rFonts w:ascii="Calibri" w:hAnsi="Calibri" w:cs="Calibri"/>
        </w:rPr>
        <w:t xml:space="preserve">mowa w § 2 ust. </w:t>
      </w:r>
      <w:r w:rsidR="00581121" w:rsidRPr="00982F05">
        <w:rPr>
          <w:rFonts w:ascii="Calibri" w:hAnsi="Calibri" w:cs="Calibri"/>
        </w:rPr>
        <w:t>5</w:t>
      </w:r>
      <w:r w:rsidRPr="00982F05">
        <w:rPr>
          <w:rFonts w:ascii="Calibri" w:hAnsi="Calibri" w:cs="Calibri"/>
        </w:rPr>
        <w:t xml:space="preserve"> Umowy</w:t>
      </w:r>
      <w:r w:rsidRPr="00982F05">
        <w:rPr>
          <w:rStyle w:val="Odwoanieprzypisudolnego"/>
          <w:rFonts w:ascii="Calibri" w:hAnsi="Calibri" w:cs="Calibri"/>
        </w:rPr>
        <w:footnoteReference w:id="15"/>
      </w:r>
      <w:r w:rsidRPr="00982F05">
        <w:rPr>
          <w:rFonts w:ascii="Calibri" w:hAnsi="Calibri" w:cs="Calibri"/>
        </w:rPr>
        <w:t>.</w:t>
      </w:r>
    </w:p>
    <w:p w14:paraId="42F615E4" w14:textId="05CA0E3E" w:rsidR="000F0C70" w:rsidRPr="00C560E6" w:rsidRDefault="004E3E40" w:rsidP="00C174D5">
      <w:pPr>
        <w:numPr>
          <w:ilvl w:val="1"/>
          <w:numId w:val="38"/>
        </w:numPr>
        <w:spacing w:after="0" w:line="240" w:lineRule="auto"/>
        <w:ind w:left="283" w:hanging="357"/>
        <w:jc w:val="both"/>
        <w:rPr>
          <w:rFonts w:ascii="Calibri" w:hAnsi="Calibri" w:cs="Calibri"/>
        </w:rPr>
      </w:pPr>
      <w:proofErr w:type="spellStart"/>
      <w:r w:rsidRPr="00C560E6">
        <w:rPr>
          <w:rFonts w:ascii="Calibri" w:hAnsi="Calibri" w:cs="Calibri"/>
        </w:rPr>
        <w:t>Grantobiorca</w:t>
      </w:r>
      <w:proofErr w:type="spellEnd"/>
      <w:r w:rsidR="000F0C70" w:rsidRPr="00C560E6">
        <w:rPr>
          <w:rFonts w:ascii="Calibri" w:hAnsi="Calibri" w:cs="Calibri"/>
        </w:rPr>
        <w:t xml:space="preserve"> jest zobowiązany rozliczyć co najmniej 70% łącznej kwoty przekazanych wcześniej transz zaliczki w terminie do 90</w:t>
      </w:r>
      <w:r w:rsidR="00AC3E03" w:rsidRPr="00C560E6">
        <w:rPr>
          <w:rFonts w:ascii="Calibri" w:hAnsi="Calibri" w:cs="Calibri"/>
        </w:rPr>
        <w:t xml:space="preserve"> </w:t>
      </w:r>
      <w:r w:rsidR="000F0C70" w:rsidRPr="00C560E6">
        <w:rPr>
          <w:rFonts w:ascii="Calibri" w:hAnsi="Calibri" w:cs="Calibri"/>
        </w:rPr>
        <w:t xml:space="preserve">dni od dnia przekazania ostatniej transzy zaliczki.  </w:t>
      </w:r>
    </w:p>
    <w:p w14:paraId="75B29D46" w14:textId="03B546BC" w:rsidR="000F0C70" w:rsidRPr="00C560E6" w:rsidRDefault="000F0C70" w:rsidP="00C174D5">
      <w:pPr>
        <w:numPr>
          <w:ilvl w:val="1"/>
          <w:numId w:val="38"/>
        </w:numPr>
        <w:spacing w:after="0" w:line="240" w:lineRule="auto"/>
        <w:ind w:left="283" w:hanging="357"/>
        <w:jc w:val="both"/>
        <w:rPr>
          <w:rFonts w:ascii="Calibri" w:hAnsi="Calibri" w:cs="Calibri"/>
        </w:rPr>
      </w:pPr>
      <w:r w:rsidRPr="00C560E6">
        <w:rPr>
          <w:rFonts w:ascii="Calibri" w:hAnsi="Calibri" w:cs="Calibri"/>
        </w:rPr>
        <w:t>Rozliczenie zaliczki, polega na:</w:t>
      </w:r>
    </w:p>
    <w:p w14:paraId="60487147" w14:textId="5CAA3324" w:rsidR="000F0C70" w:rsidRPr="00C560E6" w:rsidRDefault="000F0C70" w:rsidP="00C174D5">
      <w:pPr>
        <w:pStyle w:val="Bezodstpw"/>
        <w:ind w:left="283"/>
        <w:jc w:val="both"/>
      </w:pPr>
      <w:r w:rsidRPr="00C560E6">
        <w:t xml:space="preserve">1) złożeniu wniosku o </w:t>
      </w:r>
      <w:r w:rsidR="00581121">
        <w:t>wypłatę grantu</w:t>
      </w:r>
      <w:r w:rsidRPr="00C560E6">
        <w:t xml:space="preserve"> w którym </w:t>
      </w:r>
      <w:proofErr w:type="spellStart"/>
      <w:r w:rsidR="004E3E40" w:rsidRPr="00C560E6">
        <w:t>Grantobiorca</w:t>
      </w:r>
      <w:proofErr w:type="spellEnd"/>
      <w:r w:rsidRPr="00C560E6">
        <w:t xml:space="preserve"> wykazuje wydatki kwalifikowalne wraz z załącznikami  potwierdzającymi ich poniesienie w postaci faktur/innych dokumentów księgowych o równoważnej wartości dowodowej</w:t>
      </w:r>
    </w:p>
    <w:p w14:paraId="562E8B88" w14:textId="77777777" w:rsidR="000F0C70" w:rsidRPr="00C560E6" w:rsidRDefault="000F0C70" w:rsidP="00C174D5">
      <w:pPr>
        <w:pStyle w:val="Bezodstpw"/>
        <w:ind w:left="283"/>
        <w:jc w:val="both"/>
      </w:pPr>
      <w:r w:rsidRPr="00C560E6">
        <w:t xml:space="preserve">lub </w:t>
      </w:r>
    </w:p>
    <w:p w14:paraId="52ABB8F8" w14:textId="631AD65D" w:rsidR="000F0C70" w:rsidRPr="00C560E6" w:rsidRDefault="000F0C70" w:rsidP="00F908DC">
      <w:pPr>
        <w:spacing w:after="0" w:line="240" w:lineRule="auto"/>
        <w:ind w:left="357" w:right="284"/>
        <w:jc w:val="both"/>
        <w:rPr>
          <w:rFonts w:ascii="Calibri" w:hAnsi="Calibri" w:cs="Calibri"/>
        </w:rPr>
      </w:pPr>
      <w:r w:rsidRPr="00C560E6">
        <w:rPr>
          <w:rFonts w:ascii="Calibri" w:hAnsi="Calibri" w:cs="Calibri"/>
        </w:rPr>
        <w:t>2) zwrocie środków otrzymanych w formie zaliczki, z uwzględnieniem klasyfikacji budżetowej</w:t>
      </w:r>
      <w:r w:rsidR="00CB6801" w:rsidRPr="00C560E6">
        <w:rPr>
          <w:rFonts w:ascii="Calibri" w:hAnsi="Calibri" w:cs="Calibri"/>
        </w:rPr>
        <w:t xml:space="preserve"> zgodnie, z którą przekazano zaliczkę.</w:t>
      </w:r>
      <w:r w:rsidRPr="00C560E6">
        <w:rPr>
          <w:rFonts w:ascii="Calibri" w:hAnsi="Calibri" w:cs="Calibri"/>
        </w:rPr>
        <w:t xml:space="preserve"> W przypadku zwrotu niewydatkowanej zaliczki, maksymalny limit zaliczki ulega zmniejszeniu o kwotę pobraną, ale niewydatkowaną w terminie o którym </w:t>
      </w:r>
      <w:r w:rsidRPr="00982F05">
        <w:rPr>
          <w:rFonts w:ascii="Calibri" w:hAnsi="Calibri" w:cs="Calibri"/>
        </w:rPr>
        <w:t xml:space="preserve">mowa w ust. </w:t>
      </w:r>
      <w:r w:rsidR="00F143A1" w:rsidRPr="00982F05">
        <w:rPr>
          <w:rFonts w:ascii="Calibri" w:hAnsi="Calibri" w:cs="Calibri"/>
        </w:rPr>
        <w:t>5</w:t>
      </w:r>
      <w:r w:rsidRPr="00982F05">
        <w:rPr>
          <w:rFonts w:ascii="Calibri" w:hAnsi="Calibri" w:cs="Calibri"/>
        </w:rPr>
        <w:t>.</w:t>
      </w:r>
    </w:p>
    <w:p w14:paraId="43207A6F" w14:textId="61CA03B7" w:rsidR="0073276C" w:rsidRPr="0020652C" w:rsidRDefault="000F0C70" w:rsidP="00C47C32">
      <w:pPr>
        <w:numPr>
          <w:ilvl w:val="1"/>
          <w:numId w:val="38"/>
        </w:numPr>
        <w:spacing w:after="0" w:line="240" w:lineRule="auto"/>
        <w:ind w:left="357" w:right="282" w:hanging="357"/>
        <w:jc w:val="both"/>
        <w:rPr>
          <w:rFonts w:ascii="Calibri" w:hAnsi="Calibri" w:cs="Calibri"/>
        </w:rPr>
      </w:pPr>
      <w:r w:rsidRPr="00075EA0">
        <w:rPr>
          <w:rFonts w:ascii="Calibri" w:hAnsi="Calibri" w:cs="Calibri"/>
        </w:rPr>
        <w:t xml:space="preserve">W przypadku niezłożenia wniosku o </w:t>
      </w:r>
      <w:r w:rsidR="00566D44" w:rsidRPr="00075EA0">
        <w:rPr>
          <w:rFonts w:ascii="Calibri" w:hAnsi="Calibri" w:cs="Calibri"/>
        </w:rPr>
        <w:t xml:space="preserve">wypłatę grantu </w:t>
      </w:r>
      <w:r w:rsidRPr="00075EA0">
        <w:rPr>
          <w:rFonts w:ascii="Calibri" w:hAnsi="Calibri" w:cs="Calibri"/>
        </w:rPr>
        <w:t xml:space="preserve">na odpowiednią kwotę lub w terminie 14 dni od dnia upływu terminu, o którym mowa </w:t>
      </w:r>
      <w:r w:rsidRPr="004703DD">
        <w:rPr>
          <w:rFonts w:ascii="Calibri" w:hAnsi="Calibri" w:cs="Calibri"/>
        </w:rPr>
        <w:t xml:space="preserve">w ust. </w:t>
      </w:r>
      <w:r w:rsidR="00C44BB4" w:rsidRPr="004703DD">
        <w:rPr>
          <w:rFonts w:ascii="Calibri" w:hAnsi="Calibri" w:cs="Calibri"/>
        </w:rPr>
        <w:t>5</w:t>
      </w:r>
      <w:r w:rsidRPr="0020652C">
        <w:rPr>
          <w:rFonts w:ascii="Calibri" w:eastAsia="Calibri" w:hAnsi="Calibri" w:cs="Calibri"/>
        </w:rPr>
        <w:t xml:space="preserve">, od środków pozostałych do rozliczenia przekazanych w ramach zaliczki, nalicza się odsetki </w:t>
      </w:r>
      <w:r w:rsidR="00776630" w:rsidRPr="0020652C">
        <w:rPr>
          <w:rFonts w:ascii="Calibri" w:eastAsia="Calibri" w:hAnsi="Calibri" w:cs="Calibri"/>
        </w:rPr>
        <w:t>umowne</w:t>
      </w:r>
      <w:r w:rsidR="0073276C" w:rsidRPr="0020652C">
        <w:rPr>
          <w:rFonts w:ascii="Calibri" w:eastAsia="Calibri" w:hAnsi="Calibri" w:cs="Calibri"/>
        </w:rPr>
        <w:t>. Odsetki umowne</w:t>
      </w:r>
      <w:r w:rsidRPr="0020652C">
        <w:rPr>
          <w:rFonts w:ascii="Calibri" w:eastAsia="Calibri" w:hAnsi="Calibri" w:cs="Calibri"/>
        </w:rPr>
        <w:t xml:space="preserve"> liczone </w:t>
      </w:r>
      <w:r w:rsidR="003016E5" w:rsidRPr="0020652C">
        <w:rPr>
          <w:rFonts w:ascii="Calibri" w:eastAsia="Calibri" w:hAnsi="Calibri" w:cs="Calibri"/>
        </w:rPr>
        <w:t>są</w:t>
      </w:r>
      <w:r w:rsidR="0073276C" w:rsidRPr="0020652C">
        <w:rPr>
          <w:rFonts w:ascii="Calibri" w:eastAsia="Calibri" w:hAnsi="Calibri" w:cs="Calibri"/>
        </w:rPr>
        <w:t>:</w:t>
      </w:r>
    </w:p>
    <w:p w14:paraId="6CA41272" w14:textId="00DC3EA3" w:rsidR="0073276C" w:rsidRPr="00075EA0" w:rsidRDefault="0073276C" w:rsidP="000C151E">
      <w:pPr>
        <w:spacing w:after="0" w:line="240" w:lineRule="auto"/>
        <w:ind w:left="357" w:right="282"/>
        <w:jc w:val="both"/>
        <w:rPr>
          <w:rFonts w:ascii="Calibri" w:eastAsia="Calibri" w:hAnsi="Calibri" w:cs="Calibri"/>
        </w:rPr>
      </w:pPr>
      <w:r w:rsidRPr="0020652C">
        <w:rPr>
          <w:rFonts w:ascii="Calibri" w:hAnsi="Calibri" w:cs="Calibri"/>
        </w:rPr>
        <w:t xml:space="preserve">1) </w:t>
      </w:r>
      <w:r w:rsidR="000C151E" w:rsidRPr="0020652C">
        <w:rPr>
          <w:rFonts w:ascii="Calibri" w:hAnsi="Calibri" w:cs="Calibri"/>
        </w:rPr>
        <w:t>w</w:t>
      </w:r>
      <w:r w:rsidRPr="0020652C">
        <w:rPr>
          <w:rFonts w:ascii="Calibri" w:hAnsi="Calibri" w:cs="Calibri"/>
        </w:rPr>
        <w:t xml:space="preserve"> przypadku opisanym w ust</w:t>
      </w:r>
      <w:r w:rsidRPr="0020652C">
        <w:rPr>
          <w:rFonts w:ascii="Calibri" w:eastAsia="Calibri" w:hAnsi="Calibri" w:cs="Calibri"/>
        </w:rPr>
        <w:t xml:space="preserve">. 6 pkt 1) </w:t>
      </w:r>
      <w:r w:rsidR="000F0C70" w:rsidRPr="0020652C">
        <w:rPr>
          <w:rFonts w:ascii="Calibri" w:eastAsia="Calibri" w:hAnsi="Calibri" w:cs="Calibri"/>
        </w:rPr>
        <w:t xml:space="preserve">od dnia przekazania środków na rachunek płatniczy </w:t>
      </w:r>
      <w:proofErr w:type="spellStart"/>
      <w:r w:rsidR="00354ABE" w:rsidRPr="0020652C">
        <w:rPr>
          <w:rFonts w:ascii="Calibri" w:eastAsia="Calibri" w:hAnsi="Calibri" w:cs="Calibri"/>
        </w:rPr>
        <w:t>Grantobiorcy</w:t>
      </w:r>
      <w:proofErr w:type="spellEnd"/>
      <w:r w:rsidR="00A22494" w:rsidRPr="0020652C">
        <w:rPr>
          <w:rFonts w:ascii="Calibri" w:eastAsia="Calibri" w:hAnsi="Calibri" w:cs="Calibri"/>
        </w:rPr>
        <w:t xml:space="preserve">, tj. od dnia obciążenia rachunku </w:t>
      </w:r>
      <w:r w:rsidR="00B55C52" w:rsidRPr="0020652C">
        <w:rPr>
          <w:rFonts w:ascii="Calibri" w:eastAsia="Calibri" w:hAnsi="Calibri" w:cs="Calibri"/>
        </w:rPr>
        <w:t>bankowego IPAW</w:t>
      </w:r>
      <w:r w:rsidR="000F0C70" w:rsidRPr="0020652C">
        <w:rPr>
          <w:rFonts w:ascii="Calibri" w:eastAsia="Calibri" w:hAnsi="Calibri" w:cs="Calibri"/>
        </w:rPr>
        <w:t xml:space="preserve"> do dnia złożenia wniosku o </w:t>
      </w:r>
      <w:r w:rsidR="00566D44" w:rsidRPr="0020652C">
        <w:rPr>
          <w:rFonts w:ascii="Calibri" w:eastAsia="Calibri" w:hAnsi="Calibri" w:cs="Calibri"/>
        </w:rPr>
        <w:t>wypłatę grantu</w:t>
      </w:r>
      <w:r w:rsidRPr="00075EA0">
        <w:rPr>
          <w:rFonts w:ascii="Calibri" w:eastAsia="Calibri" w:hAnsi="Calibri" w:cs="Calibri"/>
        </w:rPr>
        <w:t>,</w:t>
      </w:r>
    </w:p>
    <w:p w14:paraId="15257B2B" w14:textId="6394BEE3" w:rsidR="003016E5" w:rsidRDefault="00B25CF0" w:rsidP="000C151E">
      <w:pPr>
        <w:spacing w:after="0" w:line="240" w:lineRule="auto"/>
        <w:ind w:left="357" w:right="282"/>
        <w:jc w:val="both"/>
        <w:rPr>
          <w:rFonts w:ascii="Calibri" w:eastAsia="Calibri" w:hAnsi="Calibri" w:cs="Calibri"/>
        </w:rPr>
      </w:pPr>
      <w:r w:rsidRPr="00075EA0">
        <w:rPr>
          <w:rFonts w:ascii="Calibri" w:eastAsia="Calibri" w:hAnsi="Calibri" w:cs="Calibri"/>
        </w:rPr>
        <w:t xml:space="preserve">2) </w:t>
      </w:r>
      <w:r w:rsidR="000C151E" w:rsidRPr="00075EA0">
        <w:rPr>
          <w:rFonts w:ascii="Calibri" w:eastAsia="Calibri" w:hAnsi="Calibri" w:cs="Calibri"/>
        </w:rPr>
        <w:t>w</w:t>
      </w:r>
      <w:r w:rsidRPr="00075EA0">
        <w:rPr>
          <w:rFonts w:ascii="Calibri" w:eastAsia="Calibri" w:hAnsi="Calibri" w:cs="Calibri"/>
        </w:rPr>
        <w:t xml:space="preserve"> przypadku opisanym w ust. 6 pkt 2) </w:t>
      </w:r>
      <w:r w:rsidRPr="0020652C">
        <w:rPr>
          <w:rFonts w:ascii="Calibri" w:eastAsia="Calibri" w:hAnsi="Calibri" w:cs="Calibri"/>
        </w:rPr>
        <w:t>od dnia przekazania środków na rachunek płatniczy</w:t>
      </w:r>
      <w:r w:rsidR="003016E5" w:rsidRPr="0020652C">
        <w:rPr>
          <w:rFonts w:ascii="Calibri" w:eastAsia="Calibri" w:hAnsi="Calibri" w:cs="Calibri"/>
        </w:rPr>
        <w:t xml:space="preserve"> </w:t>
      </w:r>
      <w:proofErr w:type="spellStart"/>
      <w:r w:rsidR="003016E5" w:rsidRPr="0020652C">
        <w:rPr>
          <w:rFonts w:ascii="Calibri" w:eastAsia="Calibri" w:hAnsi="Calibri" w:cs="Calibri"/>
        </w:rPr>
        <w:t>Grantobiorcy</w:t>
      </w:r>
      <w:proofErr w:type="spellEnd"/>
      <w:r w:rsidR="00A22494" w:rsidRPr="0020652C">
        <w:rPr>
          <w:rFonts w:ascii="Calibri" w:eastAsia="Calibri" w:hAnsi="Calibri" w:cs="Calibri"/>
        </w:rPr>
        <w:t xml:space="preserve">, tj. od dnia obciążenia rachunku </w:t>
      </w:r>
      <w:r w:rsidR="00B55C52" w:rsidRPr="0020652C">
        <w:rPr>
          <w:rFonts w:ascii="Calibri" w:eastAsia="Calibri" w:hAnsi="Calibri" w:cs="Calibri"/>
        </w:rPr>
        <w:t>bankowego IPAW</w:t>
      </w:r>
      <w:r w:rsidR="003016E5" w:rsidRPr="0020652C">
        <w:rPr>
          <w:rFonts w:ascii="Calibri" w:eastAsia="Calibri" w:hAnsi="Calibri" w:cs="Calibri"/>
        </w:rPr>
        <w:t xml:space="preserve"> do dnia zwrotu </w:t>
      </w:r>
      <w:r w:rsidR="000C151E" w:rsidRPr="0020652C">
        <w:rPr>
          <w:rFonts w:ascii="Calibri" w:eastAsia="Calibri" w:hAnsi="Calibri" w:cs="Calibri"/>
        </w:rPr>
        <w:t>otrzymanych środków</w:t>
      </w:r>
      <w:r w:rsidR="003016E5" w:rsidRPr="0020652C">
        <w:rPr>
          <w:rFonts w:ascii="Calibri" w:eastAsia="Calibri" w:hAnsi="Calibri" w:cs="Calibri"/>
        </w:rPr>
        <w:t>.</w:t>
      </w:r>
      <w:r>
        <w:rPr>
          <w:rFonts w:ascii="Calibri" w:eastAsia="Calibri" w:hAnsi="Calibri" w:cs="Calibri"/>
        </w:rPr>
        <w:t xml:space="preserve"> </w:t>
      </w:r>
      <w:r w:rsidR="000F0C70" w:rsidRPr="00C560E6">
        <w:rPr>
          <w:rFonts w:ascii="Calibri" w:eastAsia="Calibri" w:hAnsi="Calibri" w:cs="Calibri"/>
        </w:rPr>
        <w:t xml:space="preserve"> </w:t>
      </w:r>
      <w:r w:rsidR="00D55766" w:rsidRPr="00D55766">
        <w:rPr>
          <w:rFonts w:ascii="Calibri" w:eastAsia="Calibri" w:hAnsi="Calibri" w:cs="Calibri"/>
        </w:rPr>
        <w:t xml:space="preserve">Przez dzień zwrotu środków rozumie się dzień obciążenia rachunku </w:t>
      </w:r>
      <w:proofErr w:type="spellStart"/>
      <w:r w:rsidR="00D55766" w:rsidRPr="00D55766">
        <w:rPr>
          <w:rFonts w:ascii="Calibri" w:eastAsia="Calibri" w:hAnsi="Calibri" w:cs="Calibri"/>
        </w:rPr>
        <w:t>Grantobiorcy</w:t>
      </w:r>
      <w:proofErr w:type="spellEnd"/>
      <w:r w:rsidR="00D55766">
        <w:rPr>
          <w:rFonts w:ascii="Calibri" w:eastAsia="Calibri" w:hAnsi="Calibri" w:cs="Calibri"/>
        </w:rPr>
        <w:t>.</w:t>
      </w:r>
    </w:p>
    <w:p w14:paraId="20E3F6C2" w14:textId="012FCB1C" w:rsidR="000F0C70" w:rsidRPr="00297789" w:rsidRDefault="000F0C70" w:rsidP="000C151E">
      <w:pPr>
        <w:spacing w:after="0" w:line="240" w:lineRule="auto"/>
        <w:ind w:left="357" w:right="282"/>
        <w:jc w:val="both"/>
        <w:rPr>
          <w:rFonts w:ascii="Calibri" w:hAnsi="Calibri" w:cs="Calibri"/>
        </w:rPr>
      </w:pPr>
      <w:r w:rsidRPr="00C560E6">
        <w:rPr>
          <w:rFonts w:ascii="Calibri" w:eastAsia="Calibri" w:hAnsi="Calibri" w:cs="Calibri"/>
        </w:rPr>
        <w:t>W przypadku niedokonania zwrotu odsetek</w:t>
      </w:r>
      <w:r w:rsidR="00075EA0">
        <w:rPr>
          <w:rFonts w:ascii="Calibri" w:eastAsia="Calibri" w:hAnsi="Calibri" w:cs="Calibri"/>
        </w:rPr>
        <w:t>,</w:t>
      </w:r>
      <w:r w:rsidRPr="00C560E6">
        <w:rPr>
          <w:rFonts w:ascii="Calibri" w:eastAsia="Calibri" w:hAnsi="Calibri" w:cs="Calibri"/>
        </w:rPr>
        <w:t xml:space="preserve"> IPAW wzywa </w:t>
      </w:r>
      <w:proofErr w:type="spellStart"/>
      <w:r w:rsidR="00354ABE" w:rsidRPr="00C560E6">
        <w:rPr>
          <w:rFonts w:ascii="Calibri" w:eastAsia="Calibri" w:hAnsi="Calibri" w:cs="Calibri"/>
        </w:rPr>
        <w:t>Grantobiorcę</w:t>
      </w:r>
      <w:proofErr w:type="spellEnd"/>
      <w:r w:rsidRPr="00C560E6">
        <w:rPr>
          <w:rFonts w:ascii="Calibri" w:eastAsia="Calibri" w:hAnsi="Calibri" w:cs="Calibri"/>
        </w:rPr>
        <w:t xml:space="preserve"> do zapłaty odsetek </w:t>
      </w:r>
      <w:r w:rsidR="00CD256D">
        <w:rPr>
          <w:rFonts w:ascii="Calibri" w:eastAsia="Calibri" w:hAnsi="Calibri" w:cs="Calibri"/>
        </w:rPr>
        <w:t xml:space="preserve">w terminie 14 dni od dnia doręczenia wezwania </w:t>
      </w:r>
      <w:r w:rsidRPr="00C560E6">
        <w:rPr>
          <w:rFonts w:ascii="Calibri" w:eastAsia="Calibri" w:hAnsi="Calibri" w:cs="Calibri"/>
        </w:rPr>
        <w:t xml:space="preserve">lub </w:t>
      </w:r>
      <w:r w:rsidR="00075EA0">
        <w:rPr>
          <w:rFonts w:ascii="Calibri" w:eastAsia="Calibri" w:hAnsi="Calibri" w:cs="Calibri"/>
        </w:rPr>
        <w:t xml:space="preserve">wyrażenia zgody na pomniejszenie kolejnych płatności. </w:t>
      </w:r>
      <w:r w:rsidRPr="00C560E6">
        <w:rPr>
          <w:rFonts w:ascii="Calibri" w:eastAsia="Calibri" w:hAnsi="Calibri" w:cs="Calibri"/>
        </w:rPr>
        <w:t xml:space="preserve">  </w:t>
      </w:r>
    </w:p>
    <w:p w14:paraId="647E4332" w14:textId="58E32826" w:rsidR="000F0C70" w:rsidRPr="00966103" w:rsidRDefault="000F0C70" w:rsidP="00297789">
      <w:pPr>
        <w:numPr>
          <w:ilvl w:val="1"/>
          <w:numId w:val="38"/>
        </w:numPr>
        <w:spacing w:after="0" w:line="240" w:lineRule="auto"/>
        <w:ind w:left="357" w:right="282" w:hanging="357"/>
        <w:jc w:val="both"/>
        <w:rPr>
          <w:rFonts w:ascii="Calibri" w:hAnsi="Calibri" w:cs="Calibri"/>
          <w:caps/>
        </w:rPr>
      </w:pPr>
      <w:r w:rsidRPr="00966103">
        <w:rPr>
          <w:rFonts w:ascii="Calibri" w:eastAsia="Calibri" w:hAnsi="Calibri" w:cs="Calibri"/>
        </w:rPr>
        <w:t xml:space="preserve">Po bezskutecznym </w:t>
      </w:r>
      <w:r w:rsidRPr="00E304F4">
        <w:rPr>
          <w:rFonts w:ascii="Calibri" w:eastAsia="Calibri" w:hAnsi="Calibri" w:cs="Calibri"/>
        </w:rPr>
        <w:t>upływie terminu</w:t>
      </w:r>
      <w:r w:rsidR="00096BDF" w:rsidRPr="00E304F4">
        <w:rPr>
          <w:rFonts w:ascii="Calibri" w:eastAsia="Calibri" w:hAnsi="Calibri" w:cs="Calibri"/>
        </w:rPr>
        <w:t>,</w:t>
      </w:r>
      <w:r w:rsidRPr="004703DD">
        <w:rPr>
          <w:rFonts w:ascii="Calibri" w:eastAsia="Calibri" w:hAnsi="Calibri" w:cs="Calibri"/>
        </w:rPr>
        <w:t xml:space="preserve"> o którym mowa w ust. </w:t>
      </w:r>
      <w:r w:rsidR="007B0C22" w:rsidRPr="004703DD">
        <w:rPr>
          <w:rFonts w:ascii="Calibri" w:eastAsia="Calibri" w:hAnsi="Calibri" w:cs="Calibri"/>
        </w:rPr>
        <w:t>7</w:t>
      </w:r>
      <w:r w:rsidRPr="0020652C">
        <w:rPr>
          <w:rFonts w:ascii="Calibri" w:eastAsia="Calibri" w:hAnsi="Calibri" w:cs="Calibri"/>
        </w:rPr>
        <w:t>,</w:t>
      </w:r>
      <w:r w:rsidR="00966103" w:rsidRPr="0020652C">
        <w:t xml:space="preserve"> </w:t>
      </w:r>
      <w:r w:rsidR="00966103" w:rsidRPr="0020652C">
        <w:rPr>
          <w:rFonts w:ascii="Calibri" w:eastAsia="Calibri" w:hAnsi="Calibri" w:cs="Calibri"/>
        </w:rPr>
        <w:t xml:space="preserve">IPAW podejmuje czynności zmierzające do odzyskania </w:t>
      </w:r>
      <w:r w:rsidR="006C7285" w:rsidRPr="0020652C">
        <w:rPr>
          <w:rFonts w:ascii="Calibri" w:eastAsia="Calibri" w:hAnsi="Calibri" w:cs="Calibri"/>
        </w:rPr>
        <w:t>odsetek</w:t>
      </w:r>
      <w:r w:rsidR="00966103" w:rsidRPr="00966103">
        <w:rPr>
          <w:rFonts w:ascii="Calibri" w:eastAsia="Calibri" w:hAnsi="Calibri" w:cs="Calibri"/>
        </w:rPr>
        <w:t xml:space="preserve"> z uwzględnieniem złożonego przez </w:t>
      </w:r>
      <w:proofErr w:type="spellStart"/>
      <w:r w:rsidR="00966103" w:rsidRPr="00966103">
        <w:rPr>
          <w:rFonts w:ascii="Calibri" w:eastAsia="Calibri" w:hAnsi="Calibri" w:cs="Calibri"/>
        </w:rPr>
        <w:t>Grantobiorcę</w:t>
      </w:r>
      <w:proofErr w:type="spellEnd"/>
      <w:r w:rsidR="00966103" w:rsidRPr="00966103">
        <w:rPr>
          <w:rFonts w:ascii="Calibri" w:eastAsia="Calibri" w:hAnsi="Calibri" w:cs="Calibri"/>
        </w:rPr>
        <w:t xml:space="preserve"> zabezpieczenia należytego wykonania zobowiązań wynikający</w:t>
      </w:r>
      <w:r w:rsidR="0062723A">
        <w:rPr>
          <w:rFonts w:ascii="Calibri" w:eastAsia="Calibri" w:hAnsi="Calibri" w:cs="Calibri"/>
        </w:rPr>
        <w:t xml:space="preserve">ch z </w:t>
      </w:r>
      <w:r w:rsidR="00E67495">
        <w:rPr>
          <w:rFonts w:ascii="Calibri" w:eastAsia="Calibri" w:hAnsi="Calibri" w:cs="Calibri"/>
        </w:rPr>
        <w:t xml:space="preserve">Umowy </w:t>
      </w:r>
      <w:r w:rsidR="0062723A">
        <w:rPr>
          <w:rFonts w:ascii="Calibri" w:eastAsia="Calibri" w:hAnsi="Calibri" w:cs="Calibri"/>
        </w:rPr>
        <w:t>o powierzenie grantu,</w:t>
      </w:r>
      <w:r w:rsidR="00966103" w:rsidRPr="00966103">
        <w:rPr>
          <w:rFonts w:ascii="Calibri" w:eastAsia="Calibri" w:hAnsi="Calibri" w:cs="Calibri"/>
        </w:rPr>
        <w:t xml:space="preserve"> </w:t>
      </w:r>
      <w:r w:rsidRPr="00966103">
        <w:rPr>
          <w:rFonts w:ascii="Calibri" w:eastAsia="Calibri" w:hAnsi="Calibri" w:cs="Calibri"/>
        </w:rPr>
        <w:t xml:space="preserve"> </w:t>
      </w:r>
      <w:r w:rsidR="00966103">
        <w:rPr>
          <w:rFonts w:ascii="Calibri" w:eastAsia="Calibri" w:hAnsi="Calibri" w:cs="Calibri"/>
        </w:rPr>
        <w:t xml:space="preserve">z </w:t>
      </w:r>
      <w:r w:rsidRPr="00966103">
        <w:rPr>
          <w:rFonts w:ascii="Calibri" w:eastAsia="Calibri" w:hAnsi="Calibri" w:cs="Calibri"/>
        </w:rPr>
        <w:t xml:space="preserve">wyłączeniem przypadku, gdy </w:t>
      </w:r>
      <w:proofErr w:type="spellStart"/>
      <w:r w:rsidR="00354ABE" w:rsidRPr="00966103">
        <w:rPr>
          <w:rFonts w:ascii="Calibri" w:eastAsia="Calibri" w:hAnsi="Calibri" w:cs="Calibri"/>
        </w:rPr>
        <w:t>Grantobiorca</w:t>
      </w:r>
      <w:proofErr w:type="spellEnd"/>
      <w:r w:rsidRPr="00966103">
        <w:rPr>
          <w:rFonts w:ascii="Calibri" w:eastAsia="Calibri" w:hAnsi="Calibri" w:cs="Calibri"/>
        </w:rPr>
        <w:t xml:space="preserve"> przed</w:t>
      </w:r>
      <w:r w:rsidR="000C151E">
        <w:rPr>
          <w:rFonts w:ascii="Calibri" w:eastAsia="Calibri" w:hAnsi="Calibri" w:cs="Calibri"/>
        </w:rPr>
        <w:t xml:space="preserve"> wniesieniem przez </w:t>
      </w:r>
      <w:proofErr w:type="spellStart"/>
      <w:r w:rsidR="000C151E">
        <w:rPr>
          <w:rFonts w:ascii="Calibri" w:eastAsia="Calibri" w:hAnsi="Calibri" w:cs="Calibri"/>
        </w:rPr>
        <w:t>Grantodawcę</w:t>
      </w:r>
      <w:proofErr w:type="spellEnd"/>
      <w:r w:rsidR="000C151E">
        <w:rPr>
          <w:rFonts w:ascii="Calibri" w:eastAsia="Calibri" w:hAnsi="Calibri" w:cs="Calibri"/>
        </w:rPr>
        <w:t xml:space="preserve"> pozwu do sądu </w:t>
      </w:r>
      <w:r w:rsidRPr="00966103">
        <w:rPr>
          <w:rFonts w:ascii="Calibri" w:eastAsia="Calibri" w:hAnsi="Calibri" w:cs="Calibri"/>
        </w:rPr>
        <w:t xml:space="preserve">dokonał zapłaty odsetek oraz środków, od których te odsetki zostały naliczone lub rozliczył środki, w sposób określony w odrębnych przepisach. </w:t>
      </w:r>
    </w:p>
    <w:p w14:paraId="5AE4C362" w14:textId="1D8821A8" w:rsidR="000F0C70" w:rsidRPr="000F23A6" w:rsidRDefault="000F0C70" w:rsidP="0057078C">
      <w:pPr>
        <w:numPr>
          <w:ilvl w:val="1"/>
          <w:numId w:val="38"/>
        </w:numPr>
        <w:spacing w:after="0" w:line="240" w:lineRule="auto"/>
        <w:ind w:left="357" w:right="282" w:hanging="357"/>
        <w:jc w:val="both"/>
        <w:rPr>
          <w:rFonts w:ascii="Calibri" w:hAnsi="Calibri" w:cs="Calibri"/>
          <w:caps/>
        </w:rPr>
      </w:pPr>
      <w:r w:rsidRPr="00C560E6">
        <w:rPr>
          <w:rFonts w:ascii="Calibri" w:eastAsia="Calibri" w:hAnsi="Calibri" w:cs="Calibri"/>
        </w:rPr>
        <w:t xml:space="preserve">W przypadku braku zwrotu przez </w:t>
      </w:r>
      <w:proofErr w:type="spellStart"/>
      <w:r w:rsidR="007416F1" w:rsidRPr="00C560E6">
        <w:rPr>
          <w:rFonts w:ascii="Calibri" w:eastAsia="Calibri" w:hAnsi="Calibri" w:cs="Calibri"/>
        </w:rPr>
        <w:t>Grantobiorcę</w:t>
      </w:r>
      <w:proofErr w:type="spellEnd"/>
      <w:r w:rsidRPr="00C560E6">
        <w:rPr>
          <w:rFonts w:ascii="Calibri" w:eastAsia="Calibri" w:hAnsi="Calibri" w:cs="Calibri"/>
        </w:rPr>
        <w:t xml:space="preserve"> środków nierozliczonej zaliczki, od których zostały naliczone odsetki, jak również w przypadku nierozliczenia kwoty przekazanej zaliczki w kolejnych wnioskach </w:t>
      </w:r>
      <w:r w:rsidR="00966103">
        <w:rPr>
          <w:rFonts w:ascii="Calibri" w:eastAsia="Calibri" w:hAnsi="Calibri" w:cs="Calibri"/>
        </w:rPr>
        <w:t xml:space="preserve">o </w:t>
      </w:r>
      <w:r w:rsidR="007416F1" w:rsidRPr="00C560E6">
        <w:rPr>
          <w:rFonts w:ascii="Calibri" w:eastAsia="Calibri" w:hAnsi="Calibri" w:cs="Calibri"/>
        </w:rPr>
        <w:t>wypłatę grantu</w:t>
      </w:r>
      <w:r w:rsidRPr="00C560E6">
        <w:rPr>
          <w:rFonts w:ascii="Calibri" w:eastAsia="Calibri" w:hAnsi="Calibri" w:cs="Calibri"/>
        </w:rPr>
        <w:t xml:space="preserve">, w sposób określony w odrębnych przepisach, jednak nie później niż we wniosku </w:t>
      </w:r>
      <w:r w:rsidR="009E5103">
        <w:rPr>
          <w:rFonts w:ascii="Calibri" w:eastAsia="Calibri" w:hAnsi="Calibri" w:cs="Calibri"/>
        </w:rPr>
        <w:t>końcowym o wypłatę grantu</w:t>
      </w:r>
      <w:r w:rsidRPr="00C560E6">
        <w:rPr>
          <w:rFonts w:ascii="Calibri" w:eastAsia="Calibri" w:hAnsi="Calibri" w:cs="Calibri"/>
        </w:rPr>
        <w:t xml:space="preserve">, </w:t>
      </w:r>
      <w:r w:rsidR="00966103" w:rsidRPr="0057078C">
        <w:rPr>
          <w:rFonts w:ascii="Calibri" w:eastAsia="Calibri" w:hAnsi="Calibri" w:cs="Calibri"/>
        </w:rPr>
        <w:t>IPAW</w:t>
      </w:r>
      <w:r w:rsidR="00F93A69" w:rsidRPr="0057078C">
        <w:rPr>
          <w:rFonts w:ascii="Calibri" w:eastAsia="Calibri" w:hAnsi="Calibri" w:cs="Calibri"/>
        </w:rPr>
        <w:t xml:space="preserve"> podejmuje czynności zmierzające do odzyskania </w:t>
      </w:r>
      <w:r w:rsidR="001A1051" w:rsidRPr="0057078C">
        <w:rPr>
          <w:rFonts w:ascii="Calibri" w:eastAsia="Calibri" w:hAnsi="Calibri" w:cs="Calibri"/>
        </w:rPr>
        <w:t xml:space="preserve">środków </w:t>
      </w:r>
      <w:r w:rsidR="00F93A69" w:rsidRPr="0057078C">
        <w:rPr>
          <w:rFonts w:ascii="Calibri" w:eastAsia="Calibri" w:hAnsi="Calibri" w:cs="Calibri"/>
        </w:rPr>
        <w:t>z uwzględnie</w:t>
      </w:r>
      <w:r w:rsidR="0015242B" w:rsidRPr="0057078C">
        <w:rPr>
          <w:rFonts w:ascii="Calibri" w:eastAsia="Calibri" w:hAnsi="Calibri" w:cs="Calibri"/>
        </w:rPr>
        <w:t xml:space="preserve">niem złożonego przez </w:t>
      </w:r>
      <w:proofErr w:type="spellStart"/>
      <w:r w:rsidR="0015242B" w:rsidRPr="0057078C">
        <w:rPr>
          <w:rFonts w:ascii="Calibri" w:eastAsia="Calibri" w:hAnsi="Calibri" w:cs="Calibri"/>
        </w:rPr>
        <w:t>Grantobiorcę</w:t>
      </w:r>
      <w:proofErr w:type="spellEnd"/>
      <w:r w:rsidR="00F93A69" w:rsidRPr="0057078C">
        <w:rPr>
          <w:rFonts w:ascii="Calibri" w:eastAsia="Calibri" w:hAnsi="Calibri" w:cs="Calibri"/>
        </w:rPr>
        <w:t xml:space="preserve"> zabezpieczenia należytego wykonania zobowiązań wynikających z </w:t>
      </w:r>
      <w:r w:rsidR="00E40167">
        <w:rPr>
          <w:rFonts w:ascii="Calibri" w:eastAsia="Calibri" w:hAnsi="Calibri" w:cs="Calibri"/>
        </w:rPr>
        <w:t>Umowy</w:t>
      </w:r>
      <w:r w:rsidR="00E40167" w:rsidRPr="0057078C">
        <w:rPr>
          <w:rFonts w:ascii="Calibri" w:eastAsia="Calibri" w:hAnsi="Calibri" w:cs="Calibri"/>
        </w:rPr>
        <w:t xml:space="preserve"> </w:t>
      </w:r>
      <w:r w:rsidR="00F93A69" w:rsidRPr="0057078C">
        <w:rPr>
          <w:rFonts w:ascii="Calibri" w:eastAsia="Calibri" w:hAnsi="Calibri" w:cs="Calibri"/>
        </w:rPr>
        <w:t>o powierzenie grantu.</w:t>
      </w:r>
    </w:p>
    <w:p w14:paraId="4A2533EB" w14:textId="0A7FFA6F" w:rsidR="000F0C70" w:rsidRPr="00C560E6" w:rsidRDefault="007416F1" w:rsidP="00C47C32">
      <w:pPr>
        <w:numPr>
          <w:ilvl w:val="1"/>
          <w:numId w:val="38"/>
        </w:numPr>
        <w:spacing w:after="0" w:line="240" w:lineRule="auto"/>
        <w:ind w:left="357" w:right="282" w:hanging="357"/>
        <w:jc w:val="both"/>
        <w:rPr>
          <w:rFonts w:ascii="Calibri" w:hAnsi="Calibri" w:cs="Calibri"/>
          <w:caps/>
        </w:rPr>
      </w:pPr>
      <w:proofErr w:type="spellStart"/>
      <w:r w:rsidRPr="00C560E6">
        <w:rPr>
          <w:rFonts w:ascii="Calibri" w:hAnsi="Calibri" w:cs="Calibri"/>
        </w:rPr>
        <w:t>Grantobiorca</w:t>
      </w:r>
      <w:proofErr w:type="spellEnd"/>
      <w:r w:rsidR="000F0C70" w:rsidRPr="00C560E6">
        <w:rPr>
          <w:rFonts w:ascii="Calibri" w:hAnsi="Calibri" w:cs="Calibri"/>
        </w:rPr>
        <w:t xml:space="preserve"> jest zobligowany do rozliczania odsetek narosłych od środków przekazanych w formie zaliczki przekazanej na rachunek </w:t>
      </w:r>
      <w:r w:rsidR="00EE36BB">
        <w:rPr>
          <w:rFonts w:ascii="Calibri" w:hAnsi="Calibri" w:cs="Calibri"/>
        </w:rPr>
        <w:t>płatniczy</w:t>
      </w:r>
      <w:r w:rsidR="00487239" w:rsidRPr="00C560E6">
        <w:rPr>
          <w:rFonts w:ascii="Calibri" w:hAnsi="Calibri" w:cs="Calibri"/>
        </w:rPr>
        <w:t xml:space="preserve"> wskazany </w:t>
      </w:r>
      <w:r w:rsidR="00487239" w:rsidRPr="002648A0">
        <w:rPr>
          <w:rFonts w:ascii="Calibri" w:hAnsi="Calibri" w:cs="Calibri"/>
        </w:rPr>
        <w:t xml:space="preserve">w § 1 pkt </w:t>
      </w:r>
      <w:r w:rsidR="00316BB9" w:rsidRPr="002648A0">
        <w:rPr>
          <w:rFonts w:ascii="Calibri" w:hAnsi="Calibri" w:cs="Calibri"/>
        </w:rPr>
        <w:t>24</w:t>
      </w:r>
      <w:r w:rsidR="000F0C70" w:rsidRPr="002648A0">
        <w:rPr>
          <w:rFonts w:ascii="Calibri" w:hAnsi="Calibri" w:cs="Calibri"/>
        </w:rPr>
        <w:t xml:space="preserve">). Odsetki narosłe na rachunku </w:t>
      </w:r>
      <w:r w:rsidR="00EE36BB" w:rsidRPr="002648A0">
        <w:rPr>
          <w:rFonts w:ascii="Calibri" w:hAnsi="Calibri" w:cs="Calibri"/>
        </w:rPr>
        <w:t xml:space="preserve">płatniczym </w:t>
      </w:r>
      <w:r w:rsidR="000F0C70" w:rsidRPr="002648A0">
        <w:rPr>
          <w:rFonts w:ascii="Calibri" w:hAnsi="Calibri" w:cs="Calibri"/>
        </w:rPr>
        <w:t xml:space="preserve">wykazywane są we wniosku o </w:t>
      </w:r>
      <w:r w:rsidR="00DD3909" w:rsidRPr="002648A0">
        <w:rPr>
          <w:rFonts w:ascii="Calibri" w:hAnsi="Calibri" w:cs="Calibri"/>
        </w:rPr>
        <w:t xml:space="preserve">wypłatę grantu </w:t>
      </w:r>
      <w:r w:rsidR="000F0C70" w:rsidRPr="002648A0">
        <w:rPr>
          <w:rFonts w:ascii="Calibri" w:hAnsi="Calibri" w:cs="Calibri"/>
        </w:rPr>
        <w:t xml:space="preserve">i podlegają bieżącemu zwrotowi na rachunek bankowy </w:t>
      </w:r>
      <w:r w:rsidR="00884DDD" w:rsidRPr="002648A0">
        <w:rPr>
          <w:rFonts w:ascii="Calibri" w:hAnsi="Calibri" w:cs="Calibri"/>
        </w:rPr>
        <w:t xml:space="preserve">IPAW </w:t>
      </w:r>
      <w:r w:rsidR="000F0C70" w:rsidRPr="002648A0">
        <w:rPr>
          <w:rFonts w:ascii="Calibri" w:hAnsi="Calibri" w:cs="Calibri"/>
        </w:rPr>
        <w:t>wskazany w § 1 pkt 2</w:t>
      </w:r>
      <w:r w:rsidR="00316BB9" w:rsidRPr="002648A0">
        <w:rPr>
          <w:rFonts w:ascii="Calibri" w:hAnsi="Calibri" w:cs="Calibri"/>
        </w:rPr>
        <w:t>2</w:t>
      </w:r>
      <w:r w:rsidR="000F0C70" w:rsidRPr="002648A0">
        <w:rPr>
          <w:rFonts w:ascii="Calibri" w:hAnsi="Calibri" w:cs="Calibri"/>
        </w:rPr>
        <w:t>) Umowy,</w:t>
      </w:r>
      <w:r w:rsidR="000F0C70" w:rsidRPr="00C560E6">
        <w:rPr>
          <w:rFonts w:ascii="Calibri" w:hAnsi="Calibri" w:cs="Calibri"/>
        </w:rPr>
        <w:t xml:space="preserve"> jednak nie później niż do końcowego rozliczenia </w:t>
      </w:r>
      <w:r w:rsidR="006C5ECA">
        <w:rPr>
          <w:rFonts w:ascii="Calibri" w:hAnsi="Calibri" w:cs="Calibri"/>
        </w:rPr>
        <w:t>zadani</w:t>
      </w:r>
      <w:r w:rsidR="00581121">
        <w:rPr>
          <w:rFonts w:ascii="Calibri" w:hAnsi="Calibri" w:cs="Calibri"/>
        </w:rPr>
        <w:t>a</w:t>
      </w:r>
      <w:r w:rsidR="000F0C70" w:rsidRPr="00C560E6">
        <w:rPr>
          <w:rFonts w:ascii="Calibri" w:hAnsi="Calibri" w:cs="Calibri"/>
        </w:rPr>
        <w:t xml:space="preserve">. Wniosek </w:t>
      </w:r>
      <w:r w:rsidR="009E5103">
        <w:rPr>
          <w:rFonts w:ascii="Calibri" w:hAnsi="Calibri" w:cs="Calibri"/>
        </w:rPr>
        <w:t>końcowy o wypłatę grantu</w:t>
      </w:r>
      <w:r w:rsidR="000F0C70" w:rsidRPr="00C560E6">
        <w:rPr>
          <w:rFonts w:ascii="Calibri" w:hAnsi="Calibri" w:cs="Calibri"/>
        </w:rPr>
        <w:t xml:space="preserve"> nie zostanie zatwierdzony przez IPAW do czasu zwrotu przez </w:t>
      </w:r>
      <w:proofErr w:type="spellStart"/>
      <w:r w:rsidR="00487239" w:rsidRPr="00C560E6">
        <w:rPr>
          <w:rFonts w:ascii="Calibri" w:hAnsi="Calibri" w:cs="Calibri"/>
        </w:rPr>
        <w:t>Grantobiorcę</w:t>
      </w:r>
      <w:proofErr w:type="spellEnd"/>
      <w:r w:rsidR="000F0C70" w:rsidRPr="00C560E6">
        <w:rPr>
          <w:rFonts w:ascii="Calibri" w:hAnsi="Calibri" w:cs="Calibri"/>
        </w:rPr>
        <w:t xml:space="preserve"> pełnej kwoty odsetek narosłych na rachunku płatniczym. IPAW, na wniosek </w:t>
      </w:r>
      <w:proofErr w:type="spellStart"/>
      <w:r w:rsidR="00C66364">
        <w:rPr>
          <w:rFonts w:ascii="Calibri" w:hAnsi="Calibri" w:cs="Calibri"/>
        </w:rPr>
        <w:t>G</w:t>
      </w:r>
      <w:r w:rsidR="00487239" w:rsidRPr="00C560E6">
        <w:rPr>
          <w:rFonts w:ascii="Calibri" w:hAnsi="Calibri" w:cs="Calibri"/>
        </w:rPr>
        <w:t>rantobiorcy</w:t>
      </w:r>
      <w:proofErr w:type="spellEnd"/>
      <w:r w:rsidR="000F0C70" w:rsidRPr="00C560E6">
        <w:rPr>
          <w:rFonts w:ascii="Calibri" w:hAnsi="Calibri" w:cs="Calibri"/>
        </w:rPr>
        <w:t>, może pomniejszyć kwotę wypłacanej refundacji o kwotę ww. odsetek.</w:t>
      </w:r>
    </w:p>
    <w:p w14:paraId="5AF569E1" w14:textId="36F4603E" w:rsidR="000F0C70" w:rsidRPr="00C560E6" w:rsidRDefault="000F0C70" w:rsidP="00C47C32">
      <w:pPr>
        <w:numPr>
          <w:ilvl w:val="1"/>
          <w:numId w:val="38"/>
        </w:numPr>
        <w:spacing w:after="0" w:line="240" w:lineRule="auto"/>
        <w:ind w:left="357" w:right="282" w:hanging="357"/>
        <w:jc w:val="both"/>
        <w:rPr>
          <w:rFonts w:ascii="Calibri" w:hAnsi="Calibri" w:cs="Calibri"/>
          <w:caps/>
        </w:rPr>
      </w:pPr>
      <w:r w:rsidRPr="00C560E6">
        <w:rPr>
          <w:rFonts w:ascii="Calibri" w:hAnsi="Calibri" w:cs="Calibri"/>
        </w:rPr>
        <w:t xml:space="preserve">W przypadku, gdy dla </w:t>
      </w:r>
      <w:r w:rsidR="006C5ECA">
        <w:rPr>
          <w:rFonts w:ascii="Calibri" w:hAnsi="Calibri" w:cs="Calibri"/>
        </w:rPr>
        <w:t>zadani</w:t>
      </w:r>
      <w:r w:rsidR="00581121">
        <w:rPr>
          <w:rFonts w:ascii="Calibri" w:hAnsi="Calibri" w:cs="Calibri"/>
        </w:rPr>
        <w:t>a</w:t>
      </w:r>
      <w:r w:rsidR="00581121" w:rsidRPr="00C560E6">
        <w:rPr>
          <w:rFonts w:ascii="Calibri" w:hAnsi="Calibri" w:cs="Calibri"/>
        </w:rPr>
        <w:t xml:space="preserve"> </w:t>
      </w:r>
      <w:r w:rsidRPr="00C560E6">
        <w:rPr>
          <w:rFonts w:ascii="Calibri" w:hAnsi="Calibri" w:cs="Calibri"/>
        </w:rPr>
        <w:t xml:space="preserve">przewidziano przyznanie </w:t>
      </w:r>
      <w:r w:rsidR="00E16DDA">
        <w:rPr>
          <w:rFonts w:ascii="Calibri" w:hAnsi="Calibri" w:cs="Calibri"/>
        </w:rPr>
        <w:t>grantu</w:t>
      </w:r>
      <w:r w:rsidR="00E16DDA" w:rsidRPr="00C560E6">
        <w:rPr>
          <w:rFonts w:ascii="Calibri" w:hAnsi="Calibri" w:cs="Calibri"/>
        </w:rPr>
        <w:t xml:space="preserve"> </w:t>
      </w:r>
      <w:r w:rsidRPr="00C560E6">
        <w:rPr>
          <w:rFonts w:ascii="Calibri" w:hAnsi="Calibri" w:cs="Calibri"/>
        </w:rPr>
        <w:t xml:space="preserve">jednocześnie w formie zaliczki i refundacji, po wyczerpaniu limitu zaliczki określonego w ust. 1 lub rezygnacji przez </w:t>
      </w:r>
      <w:proofErr w:type="spellStart"/>
      <w:r w:rsidR="00B95015" w:rsidRPr="00C560E6">
        <w:rPr>
          <w:rFonts w:ascii="Calibri" w:hAnsi="Calibri" w:cs="Calibri"/>
        </w:rPr>
        <w:t>Grantobiorcę</w:t>
      </w:r>
      <w:proofErr w:type="spellEnd"/>
      <w:r w:rsidRPr="00C560E6">
        <w:rPr>
          <w:rFonts w:ascii="Calibri" w:hAnsi="Calibri" w:cs="Calibri"/>
        </w:rPr>
        <w:t xml:space="preserve"> z tej formy finansowania - przekazanie pozostałej części </w:t>
      </w:r>
      <w:r w:rsidR="00133613">
        <w:rPr>
          <w:rFonts w:ascii="Calibri" w:hAnsi="Calibri" w:cs="Calibri"/>
        </w:rPr>
        <w:t xml:space="preserve">grantu </w:t>
      </w:r>
      <w:r w:rsidRPr="00C560E6">
        <w:rPr>
          <w:rFonts w:ascii="Calibri" w:hAnsi="Calibri" w:cs="Calibri"/>
        </w:rPr>
        <w:t>nastąpi w formie refundacji</w:t>
      </w:r>
      <w:r w:rsidR="00DD3909">
        <w:rPr>
          <w:rFonts w:ascii="Calibri" w:hAnsi="Calibri" w:cs="Calibri"/>
        </w:rPr>
        <w:t>.</w:t>
      </w:r>
    </w:p>
    <w:p w14:paraId="13EBCB7C" w14:textId="72E2871D" w:rsidR="000F0C70" w:rsidRPr="00C560E6" w:rsidRDefault="000F0C70" w:rsidP="00C47C32">
      <w:pPr>
        <w:numPr>
          <w:ilvl w:val="1"/>
          <w:numId w:val="38"/>
        </w:numPr>
        <w:spacing w:after="0" w:line="240" w:lineRule="auto"/>
        <w:ind w:left="357" w:right="282" w:hanging="357"/>
        <w:jc w:val="both"/>
        <w:rPr>
          <w:rFonts w:ascii="Calibri" w:hAnsi="Calibri" w:cs="Calibri"/>
          <w:caps/>
        </w:rPr>
      </w:pPr>
      <w:r w:rsidRPr="00C560E6">
        <w:rPr>
          <w:rFonts w:ascii="Calibri" w:hAnsi="Calibri" w:cs="Calibri"/>
        </w:rPr>
        <w:t xml:space="preserve">Zaliczka może zostać przeznaczona przez </w:t>
      </w:r>
      <w:proofErr w:type="spellStart"/>
      <w:r w:rsidR="00B95015" w:rsidRPr="00C560E6">
        <w:rPr>
          <w:rFonts w:ascii="Calibri" w:hAnsi="Calibri" w:cs="Calibri"/>
        </w:rPr>
        <w:t>Grantobiorcę</w:t>
      </w:r>
      <w:proofErr w:type="spellEnd"/>
      <w:r w:rsidRPr="00C560E6">
        <w:rPr>
          <w:rFonts w:ascii="Calibri" w:hAnsi="Calibri" w:cs="Calibri"/>
        </w:rPr>
        <w:t xml:space="preserve"> zarówno na pokrycie części przyszłych wydatków kwalifikowalnych w ramach </w:t>
      </w:r>
      <w:r w:rsidR="00DD3909">
        <w:rPr>
          <w:rFonts w:ascii="Calibri" w:hAnsi="Calibri" w:cs="Calibri"/>
        </w:rPr>
        <w:t xml:space="preserve">zadania </w:t>
      </w:r>
      <w:proofErr w:type="spellStart"/>
      <w:r w:rsidR="00C66364">
        <w:rPr>
          <w:rFonts w:ascii="Calibri" w:hAnsi="Calibri" w:cs="Calibri"/>
        </w:rPr>
        <w:t>G</w:t>
      </w:r>
      <w:r w:rsidR="00DD3909">
        <w:rPr>
          <w:rFonts w:ascii="Calibri" w:hAnsi="Calibri" w:cs="Calibri"/>
        </w:rPr>
        <w:t>rantobiorcy</w:t>
      </w:r>
      <w:proofErr w:type="spellEnd"/>
      <w:r w:rsidRPr="00C560E6">
        <w:rPr>
          <w:rFonts w:ascii="Calibri" w:hAnsi="Calibri" w:cs="Calibri"/>
        </w:rPr>
        <w:t xml:space="preserve">, jak i części wydatków kwalifikowalnych poniesionych już w ramach </w:t>
      </w:r>
      <w:r w:rsidR="00DD3909">
        <w:rPr>
          <w:rFonts w:ascii="Calibri" w:hAnsi="Calibri" w:cs="Calibri"/>
        </w:rPr>
        <w:t>zadania</w:t>
      </w:r>
      <w:r w:rsidR="00DD3909" w:rsidRPr="00C560E6">
        <w:rPr>
          <w:rFonts w:ascii="Calibri" w:hAnsi="Calibri" w:cs="Calibri"/>
        </w:rPr>
        <w:t xml:space="preserve"> </w:t>
      </w:r>
      <w:r w:rsidRPr="00C560E6">
        <w:rPr>
          <w:rFonts w:ascii="Calibri" w:hAnsi="Calibri" w:cs="Calibri"/>
        </w:rPr>
        <w:t xml:space="preserve">przed jej otrzymaniem, z zastrzeżeniem, że wydatki kwalifikowalne nie zostały ujęte przez </w:t>
      </w:r>
      <w:proofErr w:type="spellStart"/>
      <w:r w:rsidR="00132ECB" w:rsidRPr="00C560E6">
        <w:rPr>
          <w:rFonts w:ascii="Calibri" w:hAnsi="Calibri" w:cs="Calibri"/>
        </w:rPr>
        <w:t>Grantobiorcę</w:t>
      </w:r>
      <w:proofErr w:type="spellEnd"/>
      <w:r w:rsidRPr="00C560E6">
        <w:rPr>
          <w:rFonts w:ascii="Calibri" w:hAnsi="Calibri" w:cs="Calibri"/>
        </w:rPr>
        <w:t xml:space="preserve"> we wnioskach o </w:t>
      </w:r>
      <w:r w:rsidR="00DD3909">
        <w:rPr>
          <w:rFonts w:ascii="Calibri" w:hAnsi="Calibri" w:cs="Calibri"/>
        </w:rPr>
        <w:t xml:space="preserve">wypłatę grantu </w:t>
      </w:r>
      <w:r w:rsidRPr="00C560E6">
        <w:rPr>
          <w:rFonts w:ascii="Calibri" w:hAnsi="Calibri" w:cs="Calibri"/>
        </w:rPr>
        <w:t>dotychczas rozliczonych przez IPAW.</w:t>
      </w:r>
    </w:p>
    <w:p w14:paraId="57EA195B" w14:textId="6FA57F46" w:rsidR="000F0C70" w:rsidRPr="00C560E6" w:rsidRDefault="000F0C70" w:rsidP="00C47C32">
      <w:pPr>
        <w:numPr>
          <w:ilvl w:val="1"/>
          <w:numId w:val="38"/>
        </w:numPr>
        <w:spacing w:after="0" w:line="240" w:lineRule="auto"/>
        <w:ind w:left="357" w:right="282" w:hanging="357"/>
        <w:jc w:val="both"/>
        <w:rPr>
          <w:rFonts w:ascii="Calibri" w:hAnsi="Calibri" w:cs="Calibri"/>
          <w:caps/>
        </w:rPr>
      </w:pPr>
      <w:r w:rsidRPr="00C560E6">
        <w:rPr>
          <w:rFonts w:ascii="Calibri" w:hAnsi="Calibri" w:cs="Calibri"/>
        </w:rPr>
        <w:t xml:space="preserve">Pierwsza transza </w:t>
      </w:r>
      <w:r w:rsidR="00DD3909">
        <w:rPr>
          <w:rFonts w:ascii="Calibri" w:hAnsi="Calibri" w:cs="Calibri"/>
        </w:rPr>
        <w:t>grantu</w:t>
      </w:r>
      <w:r w:rsidR="00DD3909" w:rsidRPr="00C560E6">
        <w:rPr>
          <w:rFonts w:ascii="Calibri" w:hAnsi="Calibri" w:cs="Calibri"/>
        </w:rPr>
        <w:t xml:space="preserve"> </w:t>
      </w:r>
      <w:r w:rsidRPr="00C560E6">
        <w:rPr>
          <w:rFonts w:ascii="Calibri" w:hAnsi="Calibri" w:cs="Calibri"/>
        </w:rPr>
        <w:t xml:space="preserve">w formie zaliczki zostanie przekazana </w:t>
      </w:r>
      <w:proofErr w:type="spellStart"/>
      <w:r w:rsidR="00284DFD" w:rsidRPr="00C560E6">
        <w:rPr>
          <w:rFonts w:ascii="Calibri" w:hAnsi="Calibri" w:cs="Calibri"/>
        </w:rPr>
        <w:t>Grantobiorcy</w:t>
      </w:r>
      <w:proofErr w:type="spellEnd"/>
      <w:r w:rsidRPr="00C560E6">
        <w:rPr>
          <w:rFonts w:ascii="Calibri" w:hAnsi="Calibri" w:cs="Calibri"/>
        </w:rPr>
        <w:t xml:space="preserve"> na podstawie zatwierdzonego przez IPAW wniosku o </w:t>
      </w:r>
      <w:r w:rsidR="00DD3909">
        <w:rPr>
          <w:rFonts w:ascii="Calibri" w:hAnsi="Calibri" w:cs="Calibri"/>
        </w:rPr>
        <w:t>wypłatę grantu</w:t>
      </w:r>
      <w:r w:rsidRPr="00C560E6">
        <w:rPr>
          <w:rFonts w:ascii="Calibri" w:hAnsi="Calibri" w:cs="Calibri"/>
        </w:rPr>
        <w:t xml:space="preserve">. Przekazanie kolejnej transzy w formie zaliczki nastąpi pod warunkiem rozliczenia przez </w:t>
      </w:r>
      <w:proofErr w:type="spellStart"/>
      <w:r w:rsidR="00132ECB" w:rsidRPr="00C560E6">
        <w:rPr>
          <w:rFonts w:ascii="Calibri" w:hAnsi="Calibri" w:cs="Calibri"/>
        </w:rPr>
        <w:t>Grantobiorcę</w:t>
      </w:r>
      <w:proofErr w:type="spellEnd"/>
      <w:r w:rsidRPr="00C560E6">
        <w:rPr>
          <w:rFonts w:ascii="Calibri" w:hAnsi="Calibri" w:cs="Calibri"/>
        </w:rPr>
        <w:t xml:space="preserve"> co najmniej 70% łącznej kwoty dotychczas przekazanych transz zaliczki. IPAW rozlicza zaliczkę w kolejności jej udzielenia, tj. w pierwszej kolejności rozlicz</w:t>
      </w:r>
      <w:r w:rsidR="00DD3909">
        <w:rPr>
          <w:rFonts w:ascii="Calibri" w:hAnsi="Calibri" w:cs="Calibri"/>
        </w:rPr>
        <w:t>a</w:t>
      </w:r>
      <w:r w:rsidRPr="00C560E6">
        <w:rPr>
          <w:rFonts w:ascii="Calibri" w:hAnsi="Calibri" w:cs="Calibri"/>
        </w:rPr>
        <w:t xml:space="preserve">na jest transza najwcześniej udzielona </w:t>
      </w:r>
      <w:proofErr w:type="spellStart"/>
      <w:r w:rsidR="00284DFD" w:rsidRPr="00C560E6">
        <w:rPr>
          <w:rFonts w:ascii="Calibri" w:hAnsi="Calibri" w:cs="Calibri"/>
        </w:rPr>
        <w:t>Grantobiorcy</w:t>
      </w:r>
      <w:proofErr w:type="spellEnd"/>
      <w:r w:rsidRPr="00C560E6">
        <w:rPr>
          <w:rFonts w:ascii="Calibri" w:hAnsi="Calibri" w:cs="Calibri"/>
        </w:rPr>
        <w:t xml:space="preserve">. </w:t>
      </w:r>
    </w:p>
    <w:p w14:paraId="4ADB9292" w14:textId="4E0C3BF5" w:rsidR="000F0C70" w:rsidRPr="00C560E6" w:rsidRDefault="000F0C70" w:rsidP="00C47C32">
      <w:pPr>
        <w:numPr>
          <w:ilvl w:val="1"/>
          <w:numId w:val="38"/>
        </w:numPr>
        <w:spacing w:after="0" w:line="240" w:lineRule="auto"/>
        <w:ind w:left="357" w:right="282" w:hanging="357"/>
        <w:jc w:val="both"/>
        <w:rPr>
          <w:rFonts w:ascii="Calibri" w:hAnsi="Calibri" w:cs="Calibri"/>
          <w:caps/>
        </w:rPr>
      </w:pPr>
      <w:r w:rsidRPr="00C560E6">
        <w:rPr>
          <w:rFonts w:ascii="Calibri" w:eastAsia="Calibri" w:hAnsi="Calibri" w:cs="Calibri"/>
        </w:rPr>
        <w:t xml:space="preserve">Zaliczkę należy przeznaczać tylko na cele związane z realizacją </w:t>
      </w:r>
      <w:r w:rsidR="00DD3909">
        <w:rPr>
          <w:rFonts w:ascii="Calibri" w:eastAsia="Calibri" w:hAnsi="Calibri" w:cs="Calibri"/>
        </w:rPr>
        <w:t>zadania</w:t>
      </w:r>
      <w:r w:rsidRPr="00C560E6">
        <w:rPr>
          <w:rFonts w:ascii="Calibri" w:eastAsia="Calibri" w:hAnsi="Calibri" w:cs="Calibri"/>
        </w:rPr>
        <w:t>, tj. na wydatki zaplanowane w</w:t>
      </w:r>
      <w:r w:rsidR="00284DFD" w:rsidRPr="00C560E6">
        <w:rPr>
          <w:rFonts w:ascii="Calibri" w:eastAsia="Calibri" w:hAnsi="Calibri" w:cs="Calibri"/>
        </w:rPr>
        <w:t>e wniosku o udzielenie grantu, który</w:t>
      </w:r>
      <w:r w:rsidRPr="00C560E6">
        <w:rPr>
          <w:rFonts w:ascii="Calibri" w:eastAsia="Calibri" w:hAnsi="Calibri" w:cs="Calibri"/>
        </w:rPr>
        <w:t xml:space="preserve"> na dzień ich ponoszenia </w:t>
      </w:r>
      <w:proofErr w:type="spellStart"/>
      <w:r w:rsidR="00284DFD" w:rsidRPr="00C560E6">
        <w:rPr>
          <w:rFonts w:ascii="Calibri" w:eastAsia="Calibri" w:hAnsi="Calibri" w:cs="Calibri"/>
        </w:rPr>
        <w:t>Grantobiorca</w:t>
      </w:r>
      <w:proofErr w:type="spellEnd"/>
      <w:r w:rsidRPr="00C560E6">
        <w:rPr>
          <w:rFonts w:ascii="Calibri" w:eastAsia="Calibri" w:hAnsi="Calibri" w:cs="Calibri"/>
        </w:rPr>
        <w:t xml:space="preserve"> uznawał za kwalifikowalne. W przypadku niedotrzymania przez </w:t>
      </w:r>
      <w:proofErr w:type="spellStart"/>
      <w:r w:rsidR="00284DFD" w:rsidRPr="00C560E6">
        <w:rPr>
          <w:rFonts w:ascii="Calibri" w:eastAsia="Calibri" w:hAnsi="Calibri" w:cs="Calibri"/>
        </w:rPr>
        <w:t>Grantobiorcę</w:t>
      </w:r>
      <w:proofErr w:type="spellEnd"/>
      <w:r w:rsidRPr="00C560E6">
        <w:rPr>
          <w:rFonts w:ascii="Calibri" w:eastAsia="Calibri" w:hAnsi="Calibri" w:cs="Calibri"/>
        </w:rPr>
        <w:t xml:space="preserve"> ww. warunku, tj. gdy zostanie stwierdzone, że </w:t>
      </w:r>
      <w:proofErr w:type="spellStart"/>
      <w:r w:rsidR="00132ECB" w:rsidRPr="00C560E6">
        <w:rPr>
          <w:rFonts w:ascii="Calibri" w:eastAsia="Calibri" w:hAnsi="Calibri" w:cs="Calibri"/>
        </w:rPr>
        <w:t>Grantobiorca</w:t>
      </w:r>
      <w:proofErr w:type="spellEnd"/>
      <w:r w:rsidRPr="00C560E6">
        <w:rPr>
          <w:rFonts w:ascii="Calibri" w:eastAsia="Calibri" w:hAnsi="Calibri" w:cs="Calibri"/>
        </w:rPr>
        <w:t xml:space="preserve"> przed wydatkowaniem zaliczki na kwalifikowalny zakres </w:t>
      </w:r>
      <w:r w:rsidR="00075D74">
        <w:rPr>
          <w:rFonts w:ascii="Calibri" w:eastAsia="Calibri" w:hAnsi="Calibri" w:cs="Calibri"/>
        </w:rPr>
        <w:t>zadania</w:t>
      </w:r>
      <w:r w:rsidR="00075D74" w:rsidRPr="00C560E6">
        <w:rPr>
          <w:rFonts w:ascii="Calibri" w:eastAsia="Calibri" w:hAnsi="Calibri" w:cs="Calibri"/>
        </w:rPr>
        <w:t xml:space="preserve"> </w:t>
      </w:r>
      <w:r w:rsidRPr="00C560E6">
        <w:rPr>
          <w:rFonts w:ascii="Calibri" w:eastAsia="Calibri" w:hAnsi="Calibri" w:cs="Calibri"/>
        </w:rPr>
        <w:t xml:space="preserve">lub przed jej zwrotem na </w:t>
      </w:r>
      <w:r w:rsidRPr="009E6392">
        <w:rPr>
          <w:rFonts w:ascii="Calibri" w:eastAsia="Calibri" w:hAnsi="Calibri" w:cs="Calibri"/>
        </w:rPr>
        <w:t>rachunek bankowy</w:t>
      </w:r>
      <w:r w:rsidRPr="009E6392">
        <w:rPr>
          <w:rFonts w:ascii="Calibri" w:hAnsi="Calibri" w:cs="Calibri"/>
        </w:rPr>
        <w:t>, o którym mowa w § 1 pkt 2</w:t>
      </w:r>
      <w:r w:rsidR="003346DB" w:rsidRPr="009E6392">
        <w:rPr>
          <w:rFonts w:ascii="Calibri" w:hAnsi="Calibri" w:cs="Calibri"/>
        </w:rPr>
        <w:t>2</w:t>
      </w:r>
      <w:r w:rsidRPr="009E6392">
        <w:rPr>
          <w:rFonts w:ascii="Calibri" w:hAnsi="Calibri" w:cs="Calibri"/>
        </w:rPr>
        <w:t xml:space="preserve">) Umowy, wykorzystywał środki na inne cele, niż wskazane w zdaniu pierwszym, IPAW naliczy </w:t>
      </w:r>
      <w:proofErr w:type="spellStart"/>
      <w:r w:rsidR="00132ECB" w:rsidRPr="009E6392">
        <w:rPr>
          <w:rFonts w:ascii="Calibri" w:hAnsi="Calibri" w:cs="Calibri"/>
        </w:rPr>
        <w:t>Grantobiorcy</w:t>
      </w:r>
      <w:proofErr w:type="spellEnd"/>
      <w:r w:rsidRPr="009E6392">
        <w:rPr>
          <w:rFonts w:ascii="Calibri" w:hAnsi="Calibri" w:cs="Calibri"/>
        </w:rPr>
        <w:t xml:space="preserve"> odsetki u</w:t>
      </w:r>
      <w:r w:rsidR="003346DB" w:rsidRPr="009E6392">
        <w:rPr>
          <w:rFonts w:ascii="Calibri" w:hAnsi="Calibri" w:cs="Calibri"/>
        </w:rPr>
        <w:t xml:space="preserve">mowne </w:t>
      </w:r>
      <w:r w:rsidRPr="009E6392">
        <w:rPr>
          <w:rFonts w:ascii="Calibri" w:eastAsia="Calibri" w:hAnsi="Calibri" w:cs="Calibri"/>
        </w:rPr>
        <w:t xml:space="preserve">liczone od wydatkowanej kwoty za czas braku środków na rachunku wskazanym w </w:t>
      </w:r>
      <w:r w:rsidRPr="009E6392">
        <w:rPr>
          <w:rFonts w:ascii="Calibri" w:hAnsi="Calibri" w:cs="Calibri"/>
        </w:rPr>
        <w:t xml:space="preserve">§ 1 pkt </w:t>
      </w:r>
      <w:r w:rsidR="003346DB" w:rsidRPr="009E6392">
        <w:rPr>
          <w:rFonts w:ascii="Calibri" w:hAnsi="Calibri" w:cs="Calibri"/>
        </w:rPr>
        <w:t>24</w:t>
      </w:r>
      <w:r w:rsidRPr="009E6392">
        <w:rPr>
          <w:rFonts w:ascii="Calibri" w:hAnsi="Calibri" w:cs="Calibri"/>
        </w:rPr>
        <w:t>) Umowy</w:t>
      </w:r>
      <w:r w:rsidRPr="009E6392">
        <w:rPr>
          <w:rFonts w:ascii="Calibri" w:eastAsia="Calibri" w:hAnsi="Calibri" w:cs="Calibri"/>
        </w:rPr>
        <w:t xml:space="preserve">, tj. od dnia wypłaty środków pochodzących z zaliczki z rachunku płatniczego, na który została przekazana, do dnia ich wydatkowania (włącznie) na usługi, dostawy, roboty budowlane w ramach </w:t>
      </w:r>
      <w:r w:rsidR="00075D74" w:rsidRPr="009E6392">
        <w:rPr>
          <w:rFonts w:ascii="Calibri" w:eastAsia="Calibri" w:hAnsi="Calibri" w:cs="Calibri"/>
        </w:rPr>
        <w:t>zadania</w:t>
      </w:r>
      <w:r w:rsidRPr="009E6392">
        <w:rPr>
          <w:rFonts w:ascii="Calibri" w:eastAsia="Calibri" w:hAnsi="Calibri" w:cs="Calibri"/>
        </w:rPr>
        <w:t xml:space="preserve">, lub do dnia ich zwrotu (włącznie) na rachunek wskazany w </w:t>
      </w:r>
      <w:r w:rsidRPr="009E6392">
        <w:rPr>
          <w:rFonts w:ascii="Calibri" w:hAnsi="Calibri" w:cs="Calibri"/>
        </w:rPr>
        <w:t xml:space="preserve">§ 1 pkt </w:t>
      </w:r>
      <w:r w:rsidR="003346DB" w:rsidRPr="009E6392">
        <w:rPr>
          <w:rFonts w:ascii="Calibri" w:hAnsi="Calibri" w:cs="Calibri"/>
        </w:rPr>
        <w:t>24</w:t>
      </w:r>
      <w:r w:rsidRPr="009E6392">
        <w:rPr>
          <w:rFonts w:ascii="Calibri" w:hAnsi="Calibri" w:cs="Calibri"/>
        </w:rPr>
        <w:t>) Umowy</w:t>
      </w:r>
      <w:r w:rsidRPr="009E6392" w:rsidDel="00F134A9">
        <w:rPr>
          <w:rFonts w:ascii="Calibri" w:eastAsia="Calibri" w:hAnsi="Calibri" w:cs="Calibri"/>
        </w:rPr>
        <w:t xml:space="preserve"> </w:t>
      </w:r>
      <w:r w:rsidRPr="009E6392">
        <w:rPr>
          <w:rFonts w:ascii="Calibri" w:eastAsia="Calibri" w:hAnsi="Calibri" w:cs="Calibri"/>
        </w:rPr>
        <w:t xml:space="preserve">/rachunek bankowy wskazany w </w:t>
      </w:r>
      <w:r w:rsidRPr="009E6392">
        <w:rPr>
          <w:rFonts w:ascii="Calibri" w:hAnsi="Calibri" w:cs="Calibri"/>
        </w:rPr>
        <w:t>§ 1 pkt 2</w:t>
      </w:r>
      <w:r w:rsidR="003346DB" w:rsidRPr="009E6392">
        <w:rPr>
          <w:rFonts w:ascii="Calibri" w:hAnsi="Calibri" w:cs="Calibri"/>
        </w:rPr>
        <w:t>2</w:t>
      </w:r>
      <w:r w:rsidRPr="009E6392">
        <w:rPr>
          <w:rFonts w:ascii="Calibri" w:hAnsi="Calibri" w:cs="Calibri"/>
        </w:rPr>
        <w:t xml:space="preserve">) Umowy </w:t>
      </w:r>
      <w:r w:rsidRPr="009E6392">
        <w:rPr>
          <w:rFonts w:ascii="Calibri" w:eastAsia="Calibri" w:hAnsi="Calibri" w:cs="Calibri"/>
        </w:rPr>
        <w:t xml:space="preserve">(w zależności co wystąpiło wcześniej). Kwota odsetek </w:t>
      </w:r>
      <w:r w:rsidR="00FF28C6" w:rsidRPr="009E6392">
        <w:rPr>
          <w:rFonts w:ascii="Calibri" w:eastAsia="Calibri" w:hAnsi="Calibri" w:cs="Calibri"/>
        </w:rPr>
        <w:t xml:space="preserve">umownych </w:t>
      </w:r>
      <w:r w:rsidRPr="009E6392">
        <w:rPr>
          <w:rFonts w:ascii="Calibri" w:eastAsia="Calibri" w:hAnsi="Calibri" w:cs="Calibri"/>
        </w:rPr>
        <w:t xml:space="preserve">pomniejsza kwotę wydatków kwalifikowalnych we wniosku o </w:t>
      </w:r>
      <w:r w:rsidR="00075D74" w:rsidRPr="009E6392">
        <w:rPr>
          <w:rFonts w:ascii="Calibri" w:eastAsia="Calibri" w:hAnsi="Calibri" w:cs="Calibri"/>
        </w:rPr>
        <w:t>wypłatę grantu</w:t>
      </w:r>
      <w:r w:rsidRPr="009E6392">
        <w:rPr>
          <w:rFonts w:ascii="Calibri" w:eastAsia="Calibri" w:hAnsi="Calibri" w:cs="Calibri"/>
        </w:rPr>
        <w:t>,</w:t>
      </w:r>
      <w:r w:rsidRPr="00C560E6">
        <w:rPr>
          <w:rFonts w:ascii="Calibri" w:eastAsia="Calibri" w:hAnsi="Calibri" w:cs="Calibri"/>
        </w:rPr>
        <w:t xml:space="preserve"> a tym samym kwotę rozliczonej zaliczki. W przypadku, gdy kwota wydatków kwalifikowalnych przedstawiona do rozliczenia w ramach </w:t>
      </w:r>
      <w:r w:rsidR="00075D74">
        <w:rPr>
          <w:rFonts w:ascii="Calibri" w:eastAsia="Calibri" w:hAnsi="Calibri" w:cs="Calibri"/>
        </w:rPr>
        <w:t>zadania</w:t>
      </w:r>
      <w:r w:rsidR="00075D74" w:rsidRPr="00C560E6">
        <w:rPr>
          <w:rFonts w:ascii="Calibri" w:eastAsia="Calibri" w:hAnsi="Calibri" w:cs="Calibri"/>
        </w:rPr>
        <w:t xml:space="preserve"> </w:t>
      </w:r>
      <w:r w:rsidRPr="00C560E6">
        <w:rPr>
          <w:rFonts w:ascii="Calibri" w:eastAsia="Calibri" w:hAnsi="Calibri" w:cs="Calibri"/>
        </w:rPr>
        <w:t xml:space="preserve">będzie na tyle mała, że nie pozwoli na rozliczenie odsetek oraz otrzymanej zaliczki, IPAW w pierwszej kolejności będzie dążyć do rozliczenia odsetek, a następnie udzielonej zaliczki. Stąd też może zaistnieć konieczność zwrotu środków zaliczki wraz z należnymi odsetkami </w:t>
      </w:r>
      <w:r w:rsidR="007D4411">
        <w:rPr>
          <w:rFonts w:ascii="Calibri" w:eastAsia="Calibri" w:hAnsi="Calibri" w:cs="Calibri"/>
        </w:rPr>
        <w:t>umownymi</w:t>
      </w:r>
      <w:r w:rsidRPr="00C560E6">
        <w:rPr>
          <w:rFonts w:ascii="Calibri" w:eastAsia="Calibri" w:hAnsi="Calibri" w:cs="Calibri"/>
        </w:rPr>
        <w:t xml:space="preserve">, </w:t>
      </w:r>
      <w:r w:rsidRPr="00E304F4">
        <w:rPr>
          <w:rFonts w:ascii="Calibri" w:eastAsia="Calibri" w:hAnsi="Calibri" w:cs="Calibri"/>
        </w:rPr>
        <w:t>liczony</w:t>
      </w:r>
      <w:r w:rsidR="00894409" w:rsidRPr="00E304F4">
        <w:rPr>
          <w:rFonts w:ascii="Calibri" w:eastAsia="Calibri" w:hAnsi="Calibri" w:cs="Calibri"/>
        </w:rPr>
        <w:t>mi</w:t>
      </w:r>
      <w:r w:rsidRPr="004703DD">
        <w:rPr>
          <w:rFonts w:ascii="Calibri" w:eastAsia="Calibri" w:hAnsi="Calibri" w:cs="Calibri"/>
        </w:rPr>
        <w:t xml:space="preserve"> od dnia przekazania środków</w:t>
      </w:r>
      <w:r w:rsidR="0023735B" w:rsidRPr="0020652C">
        <w:rPr>
          <w:rFonts w:ascii="Calibri" w:eastAsia="Calibri" w:hAnsi="Calibri" w:cs="Calibri"/>
        </w:rPr>
        <w:t xml:space="preserve"> tj. od dnia obciążenia rachunku bankowego IPAW</w:t>
      </w:r>
      <w:r w:rsidRPr="00E304F4">
        <w:rPr>
          <w:rFonts w:ascii="Calibri" w:eastAsia="Calibri" w:hAnsi="Calibri" w:cs="Calibri"/>
        </w:rPr>
        <w:t xml:space="preserve"> do dnia ich zwrotu</w:t>
      </w:r>
      <w:r w:rsidRPr="00C560E6">
        <w:rPr>
          <w:rFonts w:ascii="Calibri" w:eastAsia="Calibri" w:hAnsi="Calibri" w:cs="Calibri"/>
        </w:rPr>
        <w:t xml:space="preserve"> włącznie. </w:t>
      </w:r>
      <w:r w:rsidR="00AC188A" w:rsidRPr="00AC188A">
        <w:rPr>
          <w:rFonts w:ascii="Calibri" w:eastAsia="Calibri" w:hAnsi="Calibri" w:cs="Calibri"/>
        </w:rPr>
        <w:t xml:space="preserve">Przez dzień zwrotu środków rozumie się dzień obciążenia rachunku </w:t>
      </w:r>
      <w:proofErr w:type="spellStart"/>
      <w:r w:rsidR="00AC188A" w:rsidRPr="00AC188A">
        <w:rPr>
          <w:rFonts w:ascii="Calibri" w:eastAsia="Calibri" w:hAnsi="Calibri" w:cs="Calibri"/>
        </w:rPr>
        <w:t>Grantobiorcy</w:t>
      </w:r>
      <w:proofErr w:type="spellEnd"/>
      <w:r w:rsidR="00AC188A">
        <w:rPr>
          <w:rFonts w:ascii="Calibri" w:eastAsia="Calibri" w:hAnsi="Calibri" w:cs="Calibri"/>
        </w:rPr>
        <w:t xml:space="preserve">. </w:t>
      </w:r>
      <w:r w:rsidRPr="00C560E6">
        <w:rPr>
          <w:rFonts w:ascii="Calibri" w:eastAsia="Calibri" w:hAnsi="Calibri" w:cs="Calibri"/>
        </w:rPr>
        <w:t xml:space="preserve">Powyższy tryb postępowania nie wyklucza konieczności wykazania przez </w:t>
      </w:r>
      <w:proofErr w:type="spellStart"/>
      <w:r w:rsidR="00132ECB" w:rsidRPr="00C560E6">
        <w:rPr>
          <w:rFonts w:ascii="Calibri" w:eastAsia="Calibri" w:hAnsi="Calibri" w:cs="Calibri"/>
        </w:rPr>
        <w:t>Grantobiorcę</w:t>
      </w:r>
      <w:proofErr w:type="spellEnd"/>
      <w:r w:rsidRPr="00C560E6">
        <w:rPr>
          <w:rFonts w:ascii="Calibri" w:eastAsia="Calibri" w:hAnsi="Calibri" w:cs="Calibri"/>
        </w:rPr>
        <w:t xml:space="preserve"> we wniosku o </w:t>
      </w:r>
      <w:r w:rsidR="00075D74">
        <w:rPr>
          <w:rFonts w:ascii="Calibri" w:eastAsia="Calibri" w:hAnsi="Calibri" w:cs="Calibri"/>
        </w:rPr>
        <w:t>wypłatę grantu</w:t>
      </w:r>
      <w:r w:rsidR="00075D74" w:rsidRPr="00C560E6">
        <w:rPr>
          <w:rFonts w:ascii="Calibri" w:eastAsia="Calibri" w:hAnsi="Calibri" w:cs="Calibri"/>
        </w:rPr>
        <w:t xml:space="preserve"> </w:t>
      </w:r>
      <w:r w:rsidRPr="00C560E6">
        <w:rPr>
          <w:rFonts w:ascii="Calibri" w:eastAsia="Calibri" w:hAnsi="Calibri" w:cs="Calibri"/>
        </w:rPr>
        <w:t xml:space="preserve">odsetek  narosłych od środków zaliczki pozostających na rachunku płatniczym </w:t>
      </w:r>
      <w:proofErr w:type="spellStart"/>
      <w:r w:rsidR="00581121">
        <w:rPr>
          <w:rFonts w:ascii="Calibri" w:eastAsia="Calibri" w:hAnsi="Calibri" w:cs="Calibri"/>
        </w:rPr>
        <w:t>Grantobiorcy</w:t>
      </w:r>
      <w:proofErr w:type="spellEnd"/>
      <w:r w:rsidRPr="00C560E6">
        <w:rPr>
          <w:rFonts w:ascii="Calibri" w:eastAsia="Calibri" w:hAnsi="Calibri" w:cs="Calibri"/>
        </w:rPr>
        <w:t>.</w:t>
      </w:r>
    </w:p>
    <w:p w14:paraId="6492D510" w14:textId="25CE5C2A" w:rsidR="000F0C70" w:rsidRPr="00C560E6" w:rsidRDefault="00491915" w:rsidP="00C47C32">
      <w:pPr>
        <w:numPr>
          <w:ilvl w:val="1"/>
          <w:numId w:val="38"/>
        </w:numPr>
        <w:spacing w:after="0" w:line="240" w:lineRule="auto"/>
        <w:ind w:left="357" w:right="282" w:hanging="357"/>
        <w:jc w:val="both"/>
        <w:rPr>
          <w:rFonts w:ascii="Calibri" w:hAnsi="Calibri" w:cs="Calibri"/>
          <w:caps/>
        </w:rPr>
      </w:pPr>
      <w:proofErr w:type="spellStart"/>
      <w:r w:rsidRPr="00C560E6">
        <w:rPr>
          <w:rFonts w:ascii="Calibri" w:hAnsi="Calibri" w:cs="Calibri"/>
        </w:rPr>
        <w:t>Grantodawca</w:t>
      </w:r>
      <w:proofErr w:type="spellEnd"/>
      <w:r w:rsidR="000F0C70" w:rsidRPr="00C560E6">
        <w:rPr>
          <w:rFonts w:ascii="Calibri" w:hAnsi="Calibri" w:cs="Calibri"/>
        </w:rPr>
        <w:t xml:space="preserve"> </w:t>
      </w:r>
      <w:r w:rsidR="000F0C70" w:rsidRPr="00C560E6">
        <w:rPr>
          <w:rFonts w:ascii="Calibri" w:eastAsia="Calibri" w:hAnsi="Calibri" w:cs="Calibri"/>
        </w:rPr>
        <w:t xml:space="preserve">może zaniechać przekazywania </w:t>
      </w:r>
      <w:proofErr w:type="spellStart"/>
      <w:r w:rsidRPr="00C560E6">
        <w:rPr>
          <w:rFonts w:ascii="Calibri" w:eastAsia="Calibri" w:hAnsi="Calibri" w:cs="Calibri"/>
        </w:rPr>
        <w:t>Grantobiorcy</w:t>
      </w:r>
      <w:proofErr w:type="spellEnd"/>
      <w:r w:rsidR="000F0C70" w:rsidRPr="00C560E6">
        <w:rPr>
          <w:rFonts w:ascii="Calibri" w:eastAsia="Calibri" w:hAnsi="Calibri" w:cs="Calibri"/>
        </w:rPr>
        <w:t xml:space="preserve"> transz zaliczki na realizację </w:t>
      </w:r>
      <w:r w:rsidR="00075D74">
        <w:rPr>
          <w:rFonts w:ascii="Calibri" w:eastAsia="Calibri" w:hAnsi="Calibri" w:cs="Calibri"/>
        </w:rPr>
        <w:t>zadania</w:t>
      </w:r>
      <w:r w:rsidR="000F0C70" w:rsidRPr="00C560E6">
        <w:rPr>
          <w:rFonts w:ascii="Calibri" w:eastAsia="Calibri" w:hAnsi="Calibri" w:cs="Calibri"/>
        </w:rPr>
        <w:t>, w szczególności w przypadkach:</w:t>
      </w:r>
    </w:p>
    <w:p w14:paraId="7004A179" w14:textId="711FF866" w:rsidR="000F0C70" w:rsidRPr="00C560E6" w:rsidRDefault="000F0C70" w:rsidP="00C47C32">
      <w:pPr>
        <w:numPr>
          <w:ilvl w:val="0"/>
          <w:numId w:val="37"/>
        </w:numPr>
        <w:spacing w:after="0" w:line="240" w:lineRule="auto"/>
        <w:ind w:left="714" w:right="282" w:hanging="357"/>
        <w:jc w:val="both"/>
        <w:rPr>
          <w:rFonts w:ascii="Calibri" w:eastAsia="Calibri" w:hAnsi="Calibri" w:cs="Calibri"/>
        </w:rPr>
      </w:pPr>
      <w:r w:rsidRPr="00C560E6">
        <w:rPr>
          <w:rFonts w:ascii="Calibri" w:eastAsia="Calibri" w:hAnsi="Calibri" w:cs="Calibri"/>
        </w:rPr>
        <w:t xml:space="preserve">rażącego niewywiązywania się przez </w:t>
      </w:r>
      <w:proofErr w:type="spellStart"/>
      <w:r w:rsidR="00132ECB" w:rsidRPr="00C560E6">
        <w:rPr>
          <w:rFonts w:ascii="Calibri" w:eastAsia="Calibri" w:hAnsi="Calibri" w:cs="Calibri"/>
        </w:rPr>
        <w:t>Grantobiorcę</w:t>
      </w:r>
      <w:proofErr w:type="spellEnd"/>
      <w:r w:rsidRPr="00C560E6">
        <w:rPr>
          <w:rFonts w:ascii="Calibri" w:eastAsia="Calibri" w:hAnsi="Calibri" w:cs="Calibri"/>
        </w:rPr>
        <w:t xml:space="preserve"> z określonych przez </w:t>
      </w:r>
      <w:r w:rsidRPr="007D7AA4">
        <w:rPr>
          <w:rFonts w:ascii="Calibri" w:eastAsia="Calibri" w:hAnsi="Calibri" w:cs="Calibri"/>
        </w:rPr>
        <w:t>IPAW warunków</w:t>
      </w:r>
      <w:r w:rsidRPr="00C560E6">
        <w:rPr>
          <w:rFonts w:ascii="Calibri" w:eastAsia="Calibri" w:hAnsi="Calibri" w:cs="Calibri"/>
        </w:rPr>
        <w:t xml:space="preserve"> rozliczenia zaliczki,</w:t>
      </w:r>
    </w:p>
    <w:p w14:paraId="7CB396EA" w14:textId="77777777" w:rsidR="000F0C70" w:rsidRPr="00C560E6" w:rsidRDefault="000F0C70" w:rsidP="00C47C32">
      <w:pPr>
        <w:numPr>
          <w:ilvl w:val="0"/>
          <w:numId w:val="37"/>
        </w:numPr>
        <w:spacing w:after="0" w:line="240" w:lineRule="auto"/>
        <w:ind w:left="714" w:right="282" w:hanging="357"/>
        <w:jc w:val="both"/>
        <w:rPr>
          <w:rFonts w:ascii="Calibri" w:eastAsia="Calibri" w:hAnsi="Calibri" w:cs="Calibri"/>
        </w:rPr>
      </w:pPr>
      <w:r w:rsidRPr="00C560E6">
        <w:rPr>
          <w:rFonts w:ascii="Calibri" w:eastAsia="Calibri" w:hAnsi="Calibri" w:cs="Calibri"/>
        </w:rPr>
        <w:t>powtarzających się w danym roku sytuacjach pobierania zaliczki, a następnie (bez złożenia rzetelnych wyjaśnień na piśmie) dokonywania jej zwrotu,</w:t>
      </w:r>
    </w:p>
    <w:p w14:paraId="05B6290B" w14:textId="77777777" w:rsidR="000F0C70" w:rsidRPr="00C560E6" w:rsidRDefault="000F0C70" w:rsidP="00C47C32">
      <w:pPr>
        <w:numPr>
          <w:ilvl w:val="0"/>
          <w:numId w:val="37"/>
        </w:numPr>
        <w:spacing w:after="0" w:line="240" w:lineRule="auto"/>
        <w:ind w:left="714" w:right="282" w:hanging="357"/>
        <w:jc w:val="both"/>
        <w:rPr>
          <w:rFonts w:ascii="Calibri" w:eastAsia="Calibri" w:hAnsi="Calibri" w:cs="Calibri"/>
        </w:rPr>
      </w:pPr>
      <w:r w:rsidRPr="00C560E6">
        <w:rPr>
          <w:rFonts w:ascii="Calibri" w:eastAsia="Calibri" w:hAnsi="Calibri" w:cs="Calibri"/>
        </w:rPr>
        <w:t>złożenia wniosku o upadłość albo rozpoczęcia postępowania likwidacyjnego,</w:t>
      </w:r>
    </w:p>
    <w:p w14:paraId="385132DC" w14:textId="78B28541" w:rsidR="000F0C70" w:rsidRPr="00C560E6" w:rsidRDefault="000F0C70" w:rsidP="00C47C32">
      <w:pPr>
        <w:numPr>
          <w:ilvl w:val="0"/>
          <w:numId w:val="37"/>
        </w:numPr>
        <w:spacing w:after="0" w:line="240" w:lineRule="auto"/>
        <w:ind w:left="714" w:right="282" w:hanging="357"/>
        <w:jc w:val="both"/>
        <w:rPr>
          <w:rFonts w:ascii="Calibri" w:hAnsi="Calibri" w:cs="Calibri"/>
          <w:caps/>
        </w:rPr>
      </w:pPr>
      <w:r w:rsidRPr="00C560E6">
        <w:rPr>
          <w:rFonts w:ascii="Calibri" w:eastAsia="Calibri" w:hAnsi="Calibri" w:cs="Calibri"/>
        </w:rPr>
        <w:t xml:space="preserve">gdy względem </w:t>
      </w:r>
      <w:proofErr w:type="spellStart"/>
      <w:r w:rsidR="00491915" w:rsidRPr="00C560E6">
        <w:rPr>
          <w:rFonts w:ascii="Calibri" w:eastAsia="Calibri" w:hAnsi="Calibri" w:cs="Calibri"/>
        </w:rPr>
        <w:t>Grantobiorcy</w:t>
      </w:r>
      <w:proofErr w:type="spellEnd"/>
      <w:r w:rsidRPr="00C560E6">
        <w:rPr>
          <w:rFonts w:ascii="Calibri" w:eastAsia="Calibri" w:hAnsi="Calibri" w:cs="Calibri"/>
        </w:rPr>
        <w:t xml:space="preserve"> toczy się postępowanie egzekucyjne, karne skarbowe, karne, postępowanie przygotowawcze lub postępowanie o podobnym charakterze</w:t>
      </w:r>
      <w:r w:rsidR="00845BD3" w:rsidRPr="00C560E6">
        <w:rPr>
          <w:rFonts w:ascii="Calibri" w:eastAsia="Calibri" w:hAnsi="Calibri" w:cs="Calibri"/>
        </w:rPr>
        <w:t xml:space="preserve"> związane z realizacją </w:t>
      </w:r>
      <w:r w:rsidR="00075D74">
        <w:rPr>
          <w:rFonts w:ascii="Calibri" w:eastAsia="Calibri" w:hAnsi="Calibri" w:cs="Calibri"/>
        </w:rPr>
        <w:t>zadania</w:t>
      </w:r>
      <w:r w:rsidR="00845BD3" w:rsidRPr="00C560E6">
        <w:rPr>
          <w:rFonts w:ascii="Calibri" w:eastAsia="Calibri" w:hAnsi="Calibri" w:cs="Calibri"/>
        </w:rPr>
        <w:t>,</w:t>
      </w:r>
    </w:p>
    <w:p w14:paraId="0C7265DC" w14:textId="1E5993C8" w:rsidR="00845BD3" w:rsidRPr="00C560E6" w:rsidRDefault="00845BD3" w:rsidP="00C47C32">
      <w:pPr>
        <w:numPr>
          <w:ilvl w:val="0"/>
          <w:numId w:val="37"/>
        </w:numPr>
        <w:spacing w:after="0" w:line="240" w:lineRule="auto"/>
        <w:ind w:left="714" w:right="282" w:hanging="357"/>
        <w:jc w:val="both"/>
        <w:rPr>
          <w:rFonts w:ascii="Calibri" w:hAnsi="Calibri" w:cs="Calibri"/>
          <w:caps/>
        </w:rPr>
      </w:pPr>
      <w:r w:rsidRPr="00C560E6">
        <w:rPr>
          <w:rFonts w:cs="Calibri"/>
          <w:szCs w:val="24"/>
        </w:rPr>
        <w:t>zaistnienia przesłanki mogącej wstrzymać realizację</w:t>
      </w:r>
      <w:r w:rsidR="005217A7">
        <w:rPr>
          <w:rFonts w:cs="Calibri"/>
          <w:szCs w:val="24"/>
        </w:rPr>
        <w:t xml:space="preserve"> zadania</w:t>
      </w:r>
      <w:r w:rsidRPr="00C560E6">
        <w:rPr>
          <w:rFonts w:cs="Calibri"/>
          <w:szCs w:val="24"/>
        </w:rPr>
        <w:t xml:space="preserve"> lub doprowadzić do rozwiązania Umowy.</w:t>
      </w:r>
    </w:p>
    <w:p w14:paraId="1D8B3467" w14:textId="77777777" w:rsidR="000F0C70" w:rsidRDefault="000F0C70" w:rsidP="00F62A3A">
      <w:pPr>
        <w:autoSpaceDE w:val="0"/>
        <w:autoSpaceDN w:val="0"/>
        <w:adjustRightInd w:val="0"/>
        <w:spacing w:after="0" w:line="240" w:lineRule="auto"/>
        <w:jc w:val="center"/>
        <w:rPr>
          <w:rFonts w:cstheme="minorHAnsi"/>
          <w:color w:val="000000"/>
        </w:rPr>
      </w:pPr>
    </w:p>
    <w:p w14:paraId="381BFDEE" w14:textId="77777777" w:rsidR="000A663F" w:rsidRPr="007913E7" w:rsidRDefault="000A663F" w:rsidP="000A663F">
      <w:pPr>
        <w:autoSpaceDE w:val="0"/>
        <w:autoSpaceDN w:val="0"/>
        <w:adjustRightInd w:val="0"/>
        <w:spacing w:after="0" w:line="240" w:lineRule="auto"/>
        <w:jc w:val="center"/>
        <w:rPr>
          <w:rFonts w:cstheme="minorHAnsi"/>
          <w:b/>
          <w:color w:val="000000"/>
        </w:rPr>
      </w:pPr>
      <w:r w:rsidRPr="007913E7">
        <w:rPr>
          <w:rFonts w:cstheme="minorHAnsi"/>
          <w:b/>
          <w:color w:val="000000"/>
        </w:rPr>
        <w:t>§ 9 Refundacja</w:t>
      </w:r>
    </w:p>
    <w:p w14:paraId="24E95ED7" w14:textId="69829AA8" w:rsidR="000A663F" w:rsidRPr="007913E7" w:rsidRDefault="000A663F" w:rsidP="00C47C32">
      <w:pPr>
        <w:numPr>
          <w:ilvl w:val="0"/>
          <w:numId w:val="39"/>
        </w:numPr>
        <w:tabs>
          <w:tab w:val="clear" w:pos="720"/>
        </w:tabs>
        <w:spacing w:after="0" w:line="240" w:lineRule="auto"/>
        <w:ind w:left="357" w:right="282" w:hanging="357"/>
        <w:jc w:val="both"/>
        <w:rPr>
          <w:rFonts w:ascii="Calibri" w:hAnsi="Calibri"/>
          <w:caps/>
        </w:rPr>
      </w:pPr>
      <w:r w:rsidRPr="007913E7">
        <w:rPr>
          <w:rFonts w:ascii="Calibri" w:hAnsi="Calibri"/>
        </w:rPr>
        <w:t xml:space="preserve">Maksymalna kwota refundacji dla </w:t>
      </w:r>
      <w:r w:rsidR="006C5ECA">
        <w:rPr>
          <w:rFonts w:ascii="Calibri" w:hAnsi="Calibri"/>
        </w:rPr>
        <w:t>zadani</w:t>
      </w:r>
      <w:r w:rsidR="00581121">
        <w:rPr>
          <w:rFonts w:ascii="Calibri" w:hAnsi="Calibri"/>
        </w:rPr>
        <w:t>a</w:t>
      </w:r>
      <w:r w:rsidR="00581121" w:rsidRPr="007913E7">
        <w:rPr>
          <w:rFonts w:ascii="Calibri" w:hAnsi="Calibri"/>
        </w:rPr>
        <w:t xml:space="preserve"> </w:t>
      </w:r>
      <w:r w:rsidRPr="007913E7">
        <w:rPr>
          <w:rFonts w:ascii="Calibri" w:hAnsi="Calibri"/>
        </w:rPr>
        <w:t xml:space="preserve">wynosi ………………….. PLN (słownie: ………………….), z </w:t>
      </w:r>
      <w:r w:rsidRPr="00FF28C6">
        <w:rPr>
          <w:rFonts w:ascii="Calibri" w:hAnsi="Calibri"/>
        </w:rPr>
        <w:t xml:space="preserve">zastrzeżeniem </w:t>
      </w:r>
      <w:r w:rsidRPr="00062648">
        <w:rPr>
          <w:rFonts w:ascii="Calibri" w:hAnsi="Calibri" w:cs="Arial"/>
        </w:rPr>
        <w:t xml:space="preserve">§ 2 ust. </w:t>
      </w:r>
      <w:r w:rsidR="00FB7934" w:rsidRPr="00062648">
        <w:rPr>
          <w:rFonts w:ascii="Calibri" w:hAnsi="Calibri" w:cs="Arial"/>
        </w:rPr>
        <w:t>5</w:t>
      </w:r>
      <w:r w:rsidRPr="007913E7">
        <w:rPr>
          <w:rFonts w:ascii="Calibri" w:hAnsi="Calibri" w:cs="Arial"/>
        </w:rPr>
        <w:t xml:space="preserve">  </w:t>
      </w:r>
      <w:r w:rsidRPr="007913E7">
        <w:rPr>
          <w:rFonts w:ascii="Calibri" w:hAnsi="Calibri"/>
        </w:rPr>
        <w:t xml:space="preserve">Umowy. </w:t>
      </w:r>
    </w:p>
    <w:p w14:paraId="27E82D9B" w14:textId="515F0220" w:rsidR="000A663F" w:rsidRPr="007913E7" w:rsidRDefault="000A663F" w:rsidP="00C47C32">
      <w:pPr>
        <w:numPr>
          <w:ilvl w:val="0"/>
          <w:numId w:val="39"/>
        </w:numPr>
        <w:tabs>
          <w:tab w:val="clear" w:pos="720"/>
        </w:tabs>
        <w:spacing w:after="0" w:line="240" w:lineRule="auto"/>
        <w:ind w:left="357" w:right="282" w:hanging="357"/>
        <w:jc w:val="both"/>
        <w:rPr>
          <w:rFonts w:ascii="Calibri" w:hAnsi="Calibri"/>
          <w:caps/>
        </w:rPr>
      </w:pPr>
      <w:r w:rsidRPr="007913E7">
        <w:rPr>
          <w:rFonts w:ascii="Calibri" w:hAnsi="Calibri"/>
        </w:rPr>
        <w:t xml:space="preserve">Refundacja części wydatków kwalifikowalnych następuje po poniesieniu przez </w:t>
      </w:r>
      <w:proofErr w:type="spellStart"/>
      <w:r w:rsidRPr="007913E7">
        <w:rPr>
          <w:rFonts w:ascii="Calibri" w:hAnsi="Calibri"/>
        </w:rPr>
        <w:t>Grantobiorcę</w:t>
      </w:r>
      <w:proofErr w:type="spellEnd"/>
      <w:r w:rsidRPr="007913E7">
        <w:rPr>
          <w:rFonts w:ascii="Calibri" w:hAnsi="Calibri"/>
        </w:rPr>
        <w:t xml:space="preserve"> wydatków,  wykazaniu ich we wniosku o </w:t>
      </w:r>
      <w:r w:rsidR="00491915" w:rsidRPr="007913E7">
        <w:rPr>
          <w:rFonts w:ascii="Calibri" w:hAnsi="Calibri"/>
        </w:rPr>
        <w:t>wypłatę grantu</w:t>
      </w:r>
      <w:r w:rsidRPr="007913E7">
        <w:rPr>
          <w:rFonts w:ascii="Calibri" w:hAnsi="Calibri"/>
        </w:rPr>
        <w:t xml:space="preserve"> oraz zatwierdzeniu wniosku o </w:t>
      </w:r>
      <w:r w:rsidR="005217A7" w:rsidRPr="007913E7">
        <w:rPr>
          <w:rFonts w:ascii="Calibri" w:hAnsi="Calibri"/>
        </w:rPr>
        <w:t xml:space="preserve">wypłatę </w:t>
      </w:r>
      <w:r w:rsidRPr="007913E7">
        <w:rPr>
          <w:rFonts w:ascii="Calibri" w:hAnsi="Calibri"/>
        </w:rPr>
        <w:t>grant</w:t>
      </w:r>
      <w:r w:rsidR="005217A7" w:rsidRPr="007913E7">
        <w:rPr>
          <w:rFonts w:ascii="Calibri" w:hAnsi="Calibri"/>
        </w:rPr>
        <w:t>u</w:t>
      </w:r>
      <w:r w:rsidRPr="007913E7">
        <w:rPr>
          <w:rFonts w:ascii="Calibri" w:hAnsi="Calibri"/>
        </w:rPr>
        <w:t xml:space="preserve"> przez </w:t>
      </w:r>
      <w:proofErr w:type="spellStart"/>
      <w:r w:rsidRPr="007913E7">
        <w:rPr>
          <w:rFonts w:ascii="Calibri" w:hAnsi="Calibri"/>
        </w:rPr>
        <w:t>Grantodawcę</w:t>
      </w:r>
      <w:proofErr w:type="spellEnd"/>
      <w:r w:rsidRPr="007913E7">
        <w:rPr>
          <w:rFonts w:ascii="Calibri" w:hAnsi="Calibri"/>
        </w:rPr>
        <w:t xml:space="preserve">.  </w:t>
      </w:r>
    </w:p>
    <w:p w14:paraId="112A6270" w14:textId="5FE65680" w:rsidR="000A663F" w:rsidRPr="007913E7" w:rsidRDefault="000A663F" w:rsidP="00C47C32">
      <w:pPr>
        <w:numPr>
          <w:ilvl w:val="0"/>
          <w:numId w:val="39"/>
        </w:numPr>
        <w:tabs>
          <w:tab w:val="clear" w:pos="720"/>
        </w:tabs>
        <w:spacing w:after="0" w:line="240" w:lineRule="auto"/>
        <w:ind w:left="357" w:right="282" w:hanging="357"/>
        <w:jc w:val="both"/>
        <w:rPr>
          <w:rFonts w:ascii="Calibri" w:hAnsi="Calibri"/>
          <w:caps/>
        </w:rPr>
      </w:pPr>
      <w:proofErr w:type="spellStart"/>
      <w:r w:rsidRPr="007913E7">
        <w:rPr>
          <w:rFonts w:ascii="Calibri" w:hAnsi="Calibri"/>
        </w:rPr>
        <w:t>Grantobiorca</w:t>
      </w:r>
      <w:proofErr w:type="spellEnd"/>
      <w:r w:rsidRPr="007913E7">
        <w:rPr>
          <w:rFonts w:ascii="Calibri" w:hAnsi="Calibri"/>
        </w:rPr>
        <w:t xml:space="preserve"> otrzymuje środki w formie refundacji po rozliczeniu wszystkich otrzymanych transz zaliczki. </w:t>
      </w:r>
    </w:p>
    <w:p w14:paraId="0519569A" w14:textId="77777777" w:rsidR="000A663F" w:rsidRDefault="000A663F" w:rsidP="00F62A3A">
      <w:pPr>
        <w:autoSpaceDE w:val="0"/>
        <w:autoSpaceDN w:val="0"/>
        <w:adjustRightInd w:val="0"/>
        <w:spacing w:after="0" w:line="240" w:lineRule="auto"/>
        <w:jc w:val="center"/>
        <w:rPr>
          <w:rFonts w:cstheme="minorHAnsi"/>
          <w:color w:val="000000"/>
        </w:rPr>
      </w:pPr>
    </w:p>
    <w:p w14:paraId="70CE7E94" w14:textId="527415B8" w:rsidR="00900B5B" w:rsidRPr="007913E7" w:rsidRDefault="000A663F" w:rsidP="00F62A3A">
      <w:pPr>
        <w:autoSpaceDE w:val="0"/>
        <w:autoSpaceDN w:val="0"/>
        <w:adjustRightInd w:val="0"/>
        <w:spacing w:after="0" w:line="240" w:lineRule="auto"/>
        <w:jc w:val="center"/>
        <w:rPr>
          <w:rFonts w:cstheme="minorHAnsi"/>
          <w:b/>
          <w:color w:val="000000"/>
        </w:rPr>
      </w:pPr>
      <w:r w:rsidRPr="007913E7">
        <w:rPr>
          <w:rFonts w:cstheme="minorHAnsi"/>
          <w:b/>
          <w:color w:val="000000"/>
        </w:rPr>
        <w:t>§ 10</w:t>
      </w:r>
      <w:r w:rsidR="00900B5B" w:rsidRPr="007913E7">
        <w:rPr>
          <w:rFonts w:cstheme="minorHAnsi"/>
          <w:b/>
          <w:color w:val="000000"/>
        </w:rPr>
        <w:t xml:space="preserve"> Rozliczanie </w:t>
      </w:r>
      <w:r w:rsidR="00BA3755">
        <w:rPr>
          <w:rFonts w:cstheme="minorHAnsi"/>
          <w:b/>
          <w:color w:val="000000"/>
        </w:rPr>
        <w:t>grant</w:t>
      </w:r>
      <w:r w:rsidR="00900B5B" w:rsidRPr="007913E7">
        <w:rPr>
          <w:rFonts w:cstheme="minorHAnsi"/>
          <w:b/>
          <w:color w:val="000000"/>
        </w:rPr>
        <w:t>u</w:t>
      </w:r>
    </w:p>
    <w:p w14:paraId="3CDAFA90" w14:textId="4A7202E5" w:rsidR="00900B5B" w:rsidRPr="00DD163F" w:rsidRDefault="00900B5B" w:rsidP="00C47C32">
      <w:pPr>
        <w:pStyle w:val="Akapitzlist"/>
        <w:numPr>
          <w:ilvl w:val="0"/>
          <w:numId w:val="7"/>
        </w:numPr>
        <w:autoSpaceDE w:val="0"/>
        <w:autoSpaceDN w:val="0"/>
        <w:adjustRightInd w:val="0"/>
        <w:spacing w:after="0" w:line="240" w:lineRule="auto"/>
        <w:jc w:val="both"/>
        <w:rPr>
          <w:rFonts w:cstheme="minorHAnsi"/>
          <w:color w:val="000000"/>
        </w:rPr>
      </w:pPr>
      <w:r w:rsidRPr="00DD163F">
        <w:rPr>
          <w:rFonts w:cstheme="minorHAnsi"/>
          <w:color w:val="000000"/>
        </w:rPr>
        <w:t xml:space="preserve">Warunkiem przekazania </w:t>
      </w:r>
      <w:proofErr w:type="spellStart"/>
      <w:r w:rsidRPr="00DD163F">
        <w:rPr>
          <w:rFonts w:cstheme="minorHAnsi"/>
          <w:color w:val="000000"/>
        </w:rPr>
        <w:t>Grantobiorcy</w:t>
      </w:r>
      <w:proofErr w:type="spellEnd"/>
      <w:r w:rsidRPr="00DD163F">
        <w:rPr>
          <w:rFonts w:cstheme="minorHAnsi"/>
          <w:color w:val="000000"/>
        </w:rPr>
        <w:t xml:space="preserve"> </w:t>
      </w:r>
      <w:r w:rsidR="00BA3755">
        <w:rPr>
          <w:rFonts w:cstheme="minorHAnsi"/>
          <w:color w:val="000000"/>
        </w:rPr>
        <w:t>grant</w:t>
      </w:r>
      <w:r w:rsidRPr="00DD163F">
        <w:rPr>
          <w:rFonts w:cstheme="minorHAnsi"/>
          <w:color w:val="000000"/>
        </w:rPr>
        <w:t>u jest:</w:t>
      </w:r>
    </w:p>
    <w:p w14:paraId="37CB3776" w14:textId="6D871920" w:rsidR="00900B5B" w:rsidRPr="00DD163F" w:rsidRDefault="00900B5B" w:rsidP="00C47C32">
      <w:pPr>
        <w:pStyle w:val="Akapitzlist"/>
        <w:numPr>
          <w:ilvl w:val="0"/>
          <w:numId w:val="16"/>
        </w:numPr>
        <w:autoSpaceDE w:val="0"/>
        <w:autoSpaceDN w:val="0"/>
        <w:adjustRightInd w:val="0"/>
        <w:spacing w:after="0" w:line="240" w:lineRule="auto"/>
        <w:jc w:val="both"/>
        <w:rPr>
          <w:rFonts w:cstheme="minorHAnsi"/>
          <w:color w:val="000000"/>
        </w:rPr>
      </w:pPr>
      <w:r w:rsidRPr="00DD163F">
        <w:rPr>
          <w:rFonts w:cstheme="minorHAnsi"/>
          <w:color w:val="000000"/>
        </w:rPr>
        <w:t xml:space="preserve">Zrealizowanie </w:t>
      </w:r>
      <w:r w:rsidR="00B0133D">
        <w:rPr>
          <w:rFonts w:cstheme="minorHAnsi"/>
          <w:color w:val="000000"/>
        </w:rPr>
        <w:t>częściowego/</w:t>
      </w:r>
      <w:r w:rsidRPr="00DD163F">
        <w:rPr>
          <w:rFonts w:cstheme="minorHAnsi"/>
          <w:color w:val="000000"/>
        </w:rPr>
        <w:t xml:space="preserve">całego zakresu rzeczowego </w:t>
      </w:r>
      <w:r w:rsidR="005217A7">
        <w:rPr>
          <w:rFonts w:cstheme="minorHAnsi"/>
          <w:color w:val="000000"/>
        </w:rPr>
        <w:t>zadania</w:t>
      </w:r>
      <w:r w:rsidR="005217A7" w:rsidRPr="00DD163F">
        <w:rPr>
          <w:rFonts w:cstheme="minorHAnsi"/>
          <w:color w:val="000000"/>
        </w:rPr>
        <w:t xml:space="preserve"> </w:t>
      </w:r>
      <w:r w:rsidRPr="00DD163F">
        <w:rPr>
          <w:rFonts w:cstheme="minorHAnsi"/>
          <w:color w:val="000000"/>
        </w:rPr>
        <w:t>określonego we Wniosku o udzielenie grantu.</w:t>
      </w:r>
    </w:p>
    <w:p w14:paraId="5AF7BB2D" w14:textId="0CD020A9" w:rsidR="00900B5B" w:rsidRPr="00DD163F" w:rsidRDefault="00900B5B" w:rsidP="00C47C32">
      <w:pPr>
        <w:pStyle w:val="Akapitzlist"/>
        <w:numPr>
          <w:ilvl w:val="0"/>
          <w:numId w:val="16"/>
        </w:numPr>
        <w:autoSpaceDE w:val="0"/>
        <w:autoSpaceDN w:val="0"/>
        <w:adjustRightInd w:val="0"/>
        <w:spacing w:after="0" w:line="240" w:lineRule="auto"/>
        <w:jc w:val="both"/>
        <w:rPr>
          <w:rFonts w:cstheme="minorHAnsi"/>
          <w:color w:val="000000"/>
        </w:rPr>
      </w:pPr>
      <w:r w:rsidRPr="00DD163F">
        <w:rPr>
          <w:rFonts w:cstheme="minorHAnsi"/>
          <w:color w:val="000000"/>
        </w:rPr>
        <w:t xml:space="preserve">Uzyskanie pozytywnego wyniku kontroli </w:t>
      </w:r>
      <w:r w:rsidR="007D7AA4">
        <w:rPr>
          <w:rFonts w:cstheme="minorHAnsi"/>
          <w:color w:val="000000"/>
        </w:rPr>
        <w:t>doraźnej/</w:t>
      </w:r>
      <w:r w:rsidR="0086267A" w:rsidRPr="00DD163F">
        <w:rPr>
          <w:rFonts w:cstheme="minorHAnsi"/>
          <w:color w:val="000000"/>
        </w:rPr>
        <w:t>na</w:t>
      </w:r>
      <w:r w:rsidR="0086267A">
        <w:rPr>
          <w:rFonts w:cstheme="minorHAnsi"/>
          <w:color w:val="000000"/>
        </w:rPr>
        <w:t xml:space="preserve"> zakończenie w </w:t>
      </w:r>
      <w:r w:rsidRPr="00DD163F">
        <w:rPr>
          <w:rFonts w:cstheme="minorHAnsi"/>
          <w:color w:val="000000"/>
        </w:rPr>
        <w:t>miejscu</w:t>
      </w:r>
      <w:r w:rsidR="007D7AA4">
        <w:rPr>
          <w:rFonts w:cstheme="minorHAnsi"/>
          <w:color w:val="000000"/>
        </w:rPr>
        <w:t xml:space="preserve"> realizacji zadania</w:t>
      </w:r>
      <w:r w:rsidR="00B0133D">
        <w:rPr>
          <w:rFonts w:cstheme="minorHAnsi"/>
          <w:color w:val="000000"/>
        </w:rPr>
        <w:t>, jeśli taka kontrola zostanie przeprowadzona</w:t>
      </w:r>
      <w:r w:rsidRPr="00DD163F">
        <w:rPr>
          <w:rFonts w:cstheme="minorHAnsi"/>
          <w:color w:val="000000"/>
        </w:rPr>
        <w:t>.</w:t>
      </w:r>
    </w:p>
    <w:p w14:paraId="3391C8BC" w14:textId="1670EE06" w:rsidR="00900B5B" w:rsidRPr="00DD163F" w:rsidRDefault="00900B5B" w:rsidP="00C47C32">
      <w:pPr>
        <w:pStyle w:val="Akapitzlist"/>
        <w:numPr>
          <w:ilvl w:val="0"/>
          <w:numId w:val="16"/>
        </w:numPr>
        <w:autoSpaceDE w:val="0"/>
        <w:autoSpaceDN w:val="0"/>
        <w:adjustRightInd w:val="0"/>
        <w:spacing w:after="0" w:line="240" w:lineRule="auto"/>
        <w:jc w:val="both"/>
        <w:rPr>
          <w:rFonts w:cstheme="minorHAnsi"/>
          <w:color w:val="000000"/>
        </w:rPr>
      </w:pPr>
      <w:r w:rsidRPr="00DD163F">
        <w:rPr>
          <w:rFonts w:cstheme="minorHAnsi"/>
          <w:color w:val="000000"/>
        </w:rPr>
        <w:t xml:space="preserve">Złożenie przez </w:t>
      </w:r>
      <w:proofErr w:type="spellStart"/>
      <w:r w:rsidRPr="00DD163F">
        <w:rPr>
          <w:rFonts w:cstheme="minorHAnsi"/>
          <w:color w:val="000000"/>
        </w:rPr>
        <w:t>Grantobiorcę</w:t>
      </w:r>
      <w:proofErr w:type="spellEnd"/>
      <w:r w:rsidRPr="00DD163F">
        <w:rPr>
          <w:rFonts w:cstheme="minorHAnsi"/>
          <w:color w:val="000000"/>
        </w:rPr>
        <w:t xml:space="preserve"> do </w:t>
      </w:r>
      <w:proofErr w:type="spellStart"/>
      <w:r w:rsidRPr="00DD163F">
        <w:rPr>
          <w:rFonts w:cstheme="minorHAnsi"/>
          <w:color w:val="000000"/>
        </w:rPr>
        <w:t>Grantodawcy</w:t>
      </w:r>
      <w:proofErr w:type="spellEnd"/>
      <w:r w:rsidRPr="00DD163F">
        <w:rPr>
          <w:rFonts w:cstheme="minorHAnsi"/>
          <w:color w:val="000000"/>
        </w:rPr>
        <w:t xml:space="preserve"> prawidłowo wypełnionego i kompletnego </w:t>
      </w:r>
      <w:r w:rsidR="00761BA6">
        <w:rPr>
          <w:rFonts w:cstheme="minorHAnsi"/>
          <w:color w:val="000000"/>
        </w:rPr>
        <w:t>wniosku</w:t>
      </w:r>
      <w:r w:rsidR="00761BA6" w:rsidRPr="00DD163F">
        <w:rPr>
          <w:rFonts w:cstheme="minorHAnsi"/>
          <w:color w:val="000000"/>
        </w:rPr>
        <w:t xml:space="preserve"> </w:t>
      </w:r>
      <w:r w:rsidRPr="00DD163F">
        <w:rPr>
          <w:rFonts w:cstheme="minorHAnsi"/>
          <w:color w:val="000000"/>
        </w:rPr>
        <w:t xml:space="preserve">o wypłatę grantu wraz z </w:t>
      </w:r>
      <w:r w:rsidR="005217A7">
        <w:rPr>
          <w:rFonts w:cstheme="minorHAnsi"/>
          <w:color w:val="000000"/>
        </w:rPr>
        <w:t xml:space="preserve">wymaganymi </w:t>
      </w:r>
      <w:r w:rsidRPr="00DD163F">
        <w:rPr>
          <w:rFonts w:cstheme="minorHAnsi"/>
          <w:color w:val="000000"/>
        </w:rPr>
        <w:t>załącznikami</w:t>
      </w:r>
      <w:r w:rsidR="005217A7">
        <w:rPr>
          <w:rFonts w:cstheme="minorHAnsi"/>
          <w:color w:val="000000"/>
        </w:rPr>
        <w:t>.</w:t>
      </w:r>
    </w:p>
    <w:p w14:paraId="7ACEAC09" w14:textId="05681AD3" w:rsidR="00900B5B" w:rsidRPr="00DD163F" w:rsidRDefault="00900B5B" w:rsidP="00C47C32">
      <w:pPr>
        <w:pStyle w:val="Akapitzlist"/>
        <w:numPr>
          <w:ilvl w:val="0"/>
          <w:numId w:val="16"/>
        </w:numPr>
        <w:autoSpaceDE w:val="0"/>
        <w:autoSpaceDN w:val="0"/>
        <w:adjustRightInd w:val="0"/>
        <w:spacing w:after="0" w:line="240" w:lineRule="auto"/>
        <w:jc w:val="both"/>
        <w:rPr>
          <w:rFonts w:cstheme="minorHAnsi"/>
          <w:color w:val="000000"/>
        </w:rPr>
      </w:pPr>
      <w:r w:rsidRPr="00DD163F">
        <w:rPr>
          <w:rFonts w:cstheme="minorHAnsi"/>
          <w:color w:val="000000"/>
        </w:rPr>
        <w:t xml:space="preserve">Dokonanie przez </w:t>
      </w:r>
      <w:proofErr w:type="spellStart"/>
      <w:r w:rsidRPr="00DD163F">
        <w:rPr>
          <w:rFonts w:cstheme="minorHAnsi"/>
          <w:color w:val="000000"/>
        </w:rPr>
        <w:t>Grantodawcę</w:t>
      </w:r>
      <w:proofErr w:type="spellEnd"/>
      <w:r w:rsidRPr="00DD163F">
        <w:rPr>
          <w:rFonts w:cstheme="minorHAnsi"/>
          <w:color w:val="000000"/>
        </w:rPr>
        <w:t xml:space="preserve"> pozytywnej weryfikacji i zatwierdzenia </w:t>
      </w:r>
      <w:r w:rsidR="005A4A74">
        <w:rPr>
          <w:rFonts w:cstheme="minorHAnsi"/>
          <w:color w:val="000000"/>
        </w:rPr>
        <w:t>wniosku</w:t>
      </w:r>
      <w:r w:rsidR="005A4A74" w:rsidRPr="00DD163F">
        <w:rPr>
          <w:rFonts w:cstheme="minorHAnsi"/>
          <w:color w:val="000000"/>
        </w:rPr>
        <w:t xml:space="preserve"> </w:t>
      </w:r>
      <w:r w:rsidRPr="00DD163F">
        <w:rPr>
          <w:rFonts w:cstheme="minorHAnsi"/>
          <w:color w:val="000000"/>
        </w:rPr>
        <w:t>o wypłatę grantu.</w:t>
      </w:r>
    </w:p>
    <w:p w14:paraId="65AACA01" w14:textId="0A97F42A" w:rsidR="00900B5B" w:rsidRPr="00DD163F" w:rsidRDefault="00900B5B" w:rsidP="00C47C32">
      <w:pPr>
        <w:pStyle w:val="Akapitzlist"/>
        <w:numPr>
          <w:ilvl w:val="0"/>
          <w:numId w:val="16"/>
        </w:numPr>
        <w:autoSpaceDE w:val="0"/>
        <w:autoSpaceDN w:val="0"/>
        <w:adjustRightInd w:val="0"/>
        <w:spacing w:after="0" w:line="240" w:lineRule="auto"/>
        <w:jc w:val="both"/>
        <w:rPr>
          <w:rFonts w:cstheme="minorHAnsi"/>
          <w:color w:val="000000"/>
        </w:rPr>
      </w:pPr>
      <w:r w:rsidRPr="00DD163F">
        <w:rPr>
          <w:rFonts w:cstheme="minorHAnsi"/>
          <w:color w:val="000000"/>
        </w:rPr>
        <w:t xml:space="preserve">Dostępność wystarczającej ilości środków na rachunku </w:t>
      </w:r>
      <w:proofErr w:type="spellStart"/>
      <w:r w:rsidRPr="00DD163F">
        <w:rPr>
          <w:rFonts w:cstheme="minorHAnsi"/>
          <w:color w:val="000000"/>
        </w:rPr>
        <w:t>Grantodawcy</w:t>
      </w:r>
      <w:proofErr w:type="spellEnd"/>
      <w:r w:rsidRPr="00DD163F">
        <w:rPr>
          <w:rFonts w:cstheme="minorHAnsi"/>
          <w:color w:val="000000"/>
        </w:rPr>
        <w:t>.</w:t>
      </w:r>
    </w:p>
    <w:p w14:paraId="29DFA2CE" w14:textId="0D6B817E" w:rsidR="000A3C77" w:rsidRDefault="000A3C77" w:rsidP="000A3C77">
      <w:pPr>
        <w:pStyle w:val="Akapitzlist"/>
        <w:numPr>
          <w:ilvl w:val="0"/>
          <w:numId w:val="7"/>
        </w:numPr>
        <w:autoSpaceDE w:val="0"/>
        <w:autoSpaceDN w:val="0"/>
        <w:adjustRightInd w:val="0"/>
        <w:spacing w:after="0" w:line="240" w:lineRule="auto"/>
        <w:jc w:val="both"/>
        <w:rPr>
          <w:rFonts w:cstheme="minorHAnsi"/>
          <w:color w:val="000000"/>
        </w:rPr>
      </w:pPr>
      <w:proofErr w:type="spellStart"/>
      <w:r>
        <w:rPr>
          <w:rFonts w:cstheme="minorHAnsi"/>
          <w:color w:val="000000"/>
        </w:rPr>
        <w:t>Grantobiorca</w:t>
      </w:r>
      <w:proofErr w:type="spellEnd"/>
      <w:r w:rsidRPr="000A3C77">
        <w:rPr>
          <w:rFonts w:cstheme="minorHAnsi"/>
          <w:color w:val="000000"/>
        </w:rPr>
        <w:t xml:space="preserve"> obowiązany jest do składania wniosku o </w:t>
      </w:r>
      <w:r>
        <w:rPr>
          <w:rFonts w:cstheme="minorHAnsi"/>
          <w:color w:val="000000"/>
        </w:rPr>
        <w:t xml:space="preserve">wypłatę grantu, </w:t>
      </w:r>
      <w:r w:rsidRPr="000A3C77">
        <w:rPr>
          <w:rFonts w:cstheme="minorHAnsi"/>
          <w:color w:val="000000"/>
        </w:rPr>
        <w:t xml:space="preserve">nie rzadziej niż co trzy miesiące. Pierwszy wniosek o </w:t>
      </w:r>
      <w:r w:rsidR="005B5CB5">
        <w:rPr>
          <w:rFonts w:cstheme="minorHAnsi"/>
          <w:color w:val="000000"/>
        </w:rPr>
        <w:t xml:space="preserve">wypłatę grantu </w:t>
      </w:r>
      <w:proofErr w:type="spellStart"/>
      <w:r w:rsidR="005B5CB5">
        <w:rPr>
          <w:rFonts w:cstheme="minorHAnsi"/>
          <w:color w:val="000000"/>
        </w:rPr>
        <w:t>Grantobiorca</w:t>
      </w:r>
      <w:proofErr w:type="spellEnd"/>
      <w:r w:rsidRPr="000A3C77">
        <w:rPr>
          <w:rFonts w:cstheme="minorHAnsi"/>
          <w:color w:val="000000"/>
        </w:rPr>
        <w:t xml:space="preserve"> obowiązany jest złożyć w okresie do trzech miesięcy od dnia zawarcia Umowy, a każdy kolejny – w okresie do trzech miesięcy od dnia złożenia poprzedniego wniosku o </w:t>
      </w:r>
      <w:r w:rsidR="005B5CB5">
        <w:rPr>
          <w:rFonts w:cstheme="minorHAnsi"/>
          <w:color w:val="000000"/>
        </w:rPr>
        <w:t>wypłatę grantu</w:t>
      </w:r>
      <w:r w:rsidRPr="005B5CB5">
        <w:rPr>
          <w:rFonts w:cstheme="minorHAnsi"/>
          <w:color w:val="000000"/>
        </w:rPr>
        <w:t xml:space="preserve">, uwzględniając zapisy </w:t>
      </w:r>
      <w:r w:rsidR="005B5CB5" w:rsidRPr="005B5CB5">
        <w:rPr>
          <w:rFonts w:cstheme="minorHAnsi"/>
          <w:color w:val="000000"/>
        </w:rPr>
        <w:t>Harmonogramu ponoszenia wydatków i składania wniosków o wypłaty grantu</w:t>
      </w:r>
      <w:r w:rsidRPr="005B5CB5">
        <w:rPr>
          <w:rFonts w:cstheme="minorHAnsi"/>
          <w:color w:val="000000"/>
        </w:rPr>
        <w:t xml:space="preserve"> </w:t>
      </w:r>
      <w:r w:rsidR="005B5CB5" w:rsidRPr="005B5CB5">
        <w:rPr>
          <w:rFonts w:cstheme="minorHAnsi"/>
          <w:color w:val="000000"/>
        </w:rPr>
        <w:t xml:space="preserve">stanowiącego załącznik nr </w:t>
      </w:r>
      <w:r w:rsidR="005B5CB5">
        <w:rPr>
          <w:rFonts w:cstheme="minorHAnsi"/>
          <w:color w:val="000000"/>
        </w:rPr>
        <w:t>5 do Umowy</w:t>
      </w:r>
      <w:r w:rsidRPr="005B5CB5">
        <w:rPr>
          <w:rFonts w:cstheme="minorHAnsi"/>
          <w:color w:val="000000"/>
        </w:rPr>
        <w:t>.</w:t>
      </w:r>
      <w:r w:rsidRPr="000A3C77">
        <w:rPr>
          <w:rFonts w:cstheme="minorHAnsi"/>
          <w:color w:val="000000"/>
        </w:rPr>
        <w:t xml:space="preserve"> Uzupełnienie lub poprawa złożonego wcześniej wniosku o </w:t>
      </w:r>
      <w:r w:rsidR="005B5CB5">
        <w:rPr>
          <w:rFonts w:cstheme="minorHAnsi"/>
          <w:color w:val="000000"/>
        </w:rPr>
        <w:t>wypłatę grantu</w:t>
      </w:r>
      <w:r w:rsidRPr="000A3C77">
        <w:rPr>
          <w:rFonts w:cstheme="minorHAnsi"/>
          <w:color w:val="000000"/>
        </w:rPr>
        <w:t xml:space="preserve"> nie jest równoznaczn</w:t>
      </w:r>
      <w:r w:rsidR="00714E7B">
        <w:rPr>
          <w:rFonts w:cstheme="minorHAnsi"/>
          <w:color w:val="000000"/>
        </w:rPr>
        <w:t>e</w:t>
      </w:r>
      <w:r w:rsidRPr="000A3C77">
        <w:rPr>
          <w:rFonts w:cstheme="minorHAnsi"/>
          <w:color w:val="000000"/>
        </w:rPr>
        <w:t xml:space="preserve"> ze złożen</w:t>
      </w:r>
      <w:r w:rsidR="005B5CB5">
        <w:rPr>
          <w:rFonts w:cstheme="minorHAnsi"/>
          <w:color w:val="000000"/>
        </w:rPr>
        <w:t>iem kolejnego wniosku o wypłatę grantu</w:t>
      </w:r>
      <w:r w:rsidRPr="000A3C77">
        <w:rPr>
          <w:rFonts w:cstheme="minorHAnsi"/>
          <w:color w:val="000000"/>
        </w:rPr>
        <w:t xml:space="preserve">. Brak poniesionych wydatków w ramach </w:t>
      </w:r>
      <w:r w:rsidR="00845AD5">
        <w:rPr>
          <w:rFonts w:cstheme="minorHAnsi"/>
          <w:color w:val="000000"/>
        </w:rPr>
        <w:t>zadania</w:t>
      </w:r>
      <w:r w:rsidR="00845AD5" w:rsidRPr="000A3C77">
        <w:rPr>
          <w:rFonts w:cstheme="minorHAnsi"/>
          <w:color w:val="000000"/>
        </w:rPr>
        <w:t xml:space="preserve"> </w:t>
      </w:r>
      <w:r w:rsidRPr="000A3C77">
        <w:rPr>
          <w:rFonts w:cstheme="minorHAnsi"/>
          <w:color w:val="000000"/>
        </w:rPr>
        <w:t xml:space="preserve">nie zwalnia </w:t>
      </w:r>
      <w:proofErr w:type="spellStart"/>
      <w:r w:rsidR="005B5CB5">
        <w:rPr>
          <w:rFonts w:cstheme="minorHAnsi"/>
          <w:color w:val="000000"/>
        </w:rPr>
        <w:t>Grantobiorcy</w:t>
      </w:r>
      <w:proofErr w:type="spellEnd"/>
      <w:r w:rsidR="005B5CB5">
        <w:rPr>
          <w:rFonts w:cstheme="minorHAnsi"/>
          <w:color w:val="000000"/>
        </w:rPr>
        <w:t xml:space="preserve"> </w:t>
      </w:r>
      <w:r w:rsidRPr="000A3C77">
        <w:rPr>
          <w:rFonts w:cstheme="minorHAnsi"/>
          <w:color w:val="000000"/>
        </w:rPr>
        <w:t xml:space="preserve">z obowiązku przedkładania </w:t>
      </w:r>
      <w:r w:rsidR="005B5CB5">
        <w:rPr>
          <w:rFonts w:cstheme="minorHAnsi"/>
          <w:color w:val="000000"/>
        </w:rPr>
        <w:t xml:space="preserve">do </w:t>
      </w:r>
      <w:r w:rsidRPr="000A3C77">
        <w:rPr>
          <w:rFonts w:cstheme="minorHAnsi"/>
          <w:color w:val="000000"/>
        </w:rPr>
        <w:t xml:space="preserve">IPAW w ww. terminie wniosku o </w:t>
      </w:r>
      <w:r w:rsidR="005B5CB5">
        <w:rPr>
          <w:rFonts w:cstheme="minorHAnsi"/>
          <w:color w:val="000000"/>
        </w:rPr>
        <w:t>wypłatę grantu</w:t>
      </w:r>
      <w:r w:rsidRPr="000A3C77">
        <w:rPr>
          <w:rFonts w:cstheme="minorHAnsi"/>
          <w:color w:val="000000"/>
        </w:rPr>
        <w:t xml:space="preserve"> pełniącego wyłącznie funkcję sprawozdawczą.</w:t>
      </w:r>
    </w:p>
    <w:p w14:paraId="3FA9578A" w14:textId="546DF3BB" w:rsidR="00900B5B" w:rsidRPr="00DD163F" w:rsidRDefault="00900B5B" w:rsidP="00C47C32">
      <w:pPr>
        <w:pStyle w:val="Akapitzlist"/>
        <w:numPr>
          <w:ilvl w:val="0"/>
          <w:numId w:val="7"/>
        </w:numPr>
        <w:autoSpaceDE w:val="0"/>
        <w:autoSpaceDN w:val="0"/>
        <w:adjustRightInd w:val="0"/>
        <w:spacing w:after="0" w:line="240" w:lineRule="auto"/>
        <w:jc w:val="both"/>
        <w:rPr>
          <w:rFonts w:cstheme="minorHAnsi"/>
          <w:color w:val="000000"/>
        </w:rPr>
      </w:pPr>
      <w:proofErr w:type="spellStart"/>
      <w:r w:rsidRPr="00DD163F">
        <w:rPr>
          <w:rFonts w:cstheme="minorHAnsi"/>
          <w:color w:val="000000"/>
        </w:rPr>
        <w:t>Grantodawca</w:t>
      </w:r>
      <w:proofErr w:type="spellEnd"/>
      <w:r w:rsidRPr="00DD163F">
        <w:rPr>
          <w:rFonts w:cstheme="minorHAnsi"/>
          <w:color w:val="000000"/>
        </w:rPr>
        <w:t xml:space="preserve"> po dokonaniu pozytywnej weryfikacji przekazanego przez </w:t>
      </w:r>
      <w:proofErr w:type="spellStart"/>
      <w:r w:rsidRPr="00DD163F">
        <w:rPr>
          <w:rFonts w:cstheme="minorHAnsi"/>
          <w:color w:val="000000"/>
        </w:rPr>
        <w:t>Grantobiorcę</w:t>
      </w:r>
      <w:proofErr w:type="spellEnd"/>
      <w:r w:rsidRPr="00DD163F">
        <w:rPr>
          <w:rFonts w:cstheme="minorHAnsi"/>
          <w:color w:val="000000"/>
        </w:rPr>
        <w:t xml:space="preserve"> </w:t>
      </w:r>
      <w:r w:rsidR="008F050A">
        <w:rPr>
          <w:rFonts w:cstheme="minorHAnsi"/>
          <w:color w:val="000000"/>
        </w:rPr>
        <w:t>wniosku</w:t>
      </w:r>
      <w:r w:rsidR="008F050A" w:rsidRPr="00DD163F">
        <w:rPr>
          <w:rFonts w:cstheme="minorHAnsi"/>
          <w:color w:val="000000"/>
        </w:rPr>
        <w:t xml:space="preserve"> </w:t>
      </w:r>
      <w:r w:rsidRPr="00DD163F">
        <w:rPr>
          <w:rFonts w:cstheme="minorHAnsi"/>
          <w:color w:val="000000"/>
        </w:rPr>
        <w:t>o</w:t>
      </w:r>
      <w:r w:rsidR="00DD163F" w:rsidRPr="00DD163F">
        <w:rPr>
          <w:rFonts w:cstheme="minorHAnsi"/>
          <w:color w:val="000000"/>
        </w:rPr>
        <w:t xml:space="preserve"> </w:t>
      </w:r>
      <w:r w:rsidRPr="00DD163F">
        <w:rPr>
          <w:rFonts w:cstheme="minorHAnsi"/>
          <w:color w:val="000000"/>
        </w:rPr>
        <w:t xml:space="preserve">wypłatę grantu, zatwierdza kwotę </w:t>
      </w:r>
      <w:r w:rsidR="00BA3755">
        <w:rPr>
          <w:rFonts w:cstheme="minorHAnsi"/>
          <w:color w:val="000000"/>
        </w:rPr>
        <w:t>grant</w:t>
      </w:r>
      <w:r w:rsidRPr="00DD163F">
        <w:rPr>
          <w:rFonts w:cstheme="minorHAnsi"/>
          <w:color w:val="000000"/>
        </w:rPr>
        <w:t xml:space="preserve">u i przekazuje </w:t>
      </w:r>
      <w:proofErr w:type="spellStart"/>
      <w:r w:rsidRPr="00DD163F">
        <w:rPr>
          <w:rFonts w:cstheme="minorHAnsi"/>
          <w:color w:val="000000"/>
        </w:rPr>
        <w:t>Grantobiorcy</w:t>
      </w:r>
      <w:proofErr w:type="spellEnd"/>
      <w:r w:rsidRPr="00DD163F">
        <w:rPr>
          <w:rFonts w:cstheme="minorHAnsi"/>
          <w:color w:val="000000"/>
        </w:rPr>
        <w:t xml:space="preserve"> pisemną informację o</w:t>
      </w:r>
      <w:r w:rsidR="00DD163F" w:rsidRPr="00DD163F">
        <w:rPr>
          <w:rFonts w:cstheme="minorHAnsi"/>
          <w:color w:val="000000"/>
        </w:rPr>
        <w:t xml:space="preserve"> </w:t>
      </w:r>
      <w:r w:rsidRPr="00DD163F">
        <w:rPr>
          <w:rFonts w:cstheme="minorHAnsi"/>
          <w:color w:val="000000"/>
        </w:rPr>
        <w:t xml:space="preserve">zatwierdzeniu </w:t>
      </w:r>
      <w:r w:rsidR="00A974D0">
        <w:rPr>
          <w:rFonts w:cstheme="minorHAnsi"/>
          <w:color w:val="000000"/>
        </w:rPr>
        <w:t>wniosku</w:t>
      </w:r>
      <w:r w:rsidR="00A974D0" w:rsidRPr="00DD163F">
        <w:rPr>
          <w:rFonts w:cstheme="minorHAnsi"/>
          <w:color w:val="000000"/>
        </w:rPr>
        <w:t xml:space="preserve"> </w:t>
      </w:r>
      <w:r w:rsidRPr="00DD163F">
        <w:rPr>
          <w:rFonts w:cstheme="minorHAnsi"/>
          <w:color w:val="000000"/>
        </w:rPr>
        <w:t>o wypłatę grantu. W przypadku wystąpienia rozbieżności między kwotą</w:t>
      </w:r>
      <w:r w:rsidR="00DD163F" w:rsidRPr="00DD163F">
        <w:rPr>
          <w:rFonts w:cstheme="minorHAnsi"/>
          <w:color w:val="000000"/>
        </w:rPr>
        <w:t xml:space="preserve"> </w:t>
      </w:r>
      <w:r w:rsidRPr="00DD163F">
        <w:rPr>
          <w:rFonts w:cstheme="minorHAnsi"/>
          <w:color w:val="000000"/>
        </w:rPr>
        <w:t xml:space="preserve">wnioskowaną przez </w:t>
      </w:r>
      <w:proofErr w:type="spellStart"/>
      <w:r w:rsidRPr="00DD163F">
        <w:rPr>
          <w:rFonts w:cstheme="minorHAnsi"/>
          <w:color w:val="000000"/>
        </w:rPr>
        <w:t>Grantobiorcę</w:t>
      </w:r>
      <w:proofErr w:type="spellEnd"/>
      <w:r w:rsidRPr="00DD163F">
        <w:rPr>
          <w:rFonts w:cstheme="minorHAnsi"/>
          <w:color w:val="000000"/>
        </w:rPr>
        <w:t xml:space="preserve"> we </w:t>
      </w:r>
      <w:r w:rsidR="00EA1D5A">
        <w:rPr>
          <w:rFonts w:cstheme="minorHAnsi"/>
          <w:color w:val="000000"/>
        </w:rPr>
        <w:t>wniosku</w:t>
      </w:r>
      <w:r w:rsidR="00EA1D5A" w:rsidRPr="00DD163F">
        <w:rPr>
          <w:rFonts w:cstheme="minorHAnsi"/>
          <w:color w:val="000000"/>
        </w:rPr>
        <w:t xml:space="preserve"> </w:t>
      </w:r>
      <w:r w:rsidRPr="00DD163F">
        <w:rPr>
          <w:rFonts w:cstheme="minorHAnsi"/>
          <w:color w:val="000000"/>
        </w:rPr>
        <w:t>o wypł</w:t>
      </w:r>
      <w:r w:rsidR="00DD163F" w:rsidRPr="00DD163F">
        <w:rPr>
          <w:rFonts w:cstheme="minorHAnsi"/>
          <w:color w:val="000000"/>
        </w:rPr>
        <w:t xml:space="preserve">atę grantu, a wysokością </w:t>
      </w:r>
      <w:r w:rsidR="00BA3755">
        <w:rPr>
          <w:rFonts w:cstheme="minorHAnsi"/>
          <w:color w:val="000000"/>
        </w:rPr>
        <w:t>grant</w:t>
      </w:r>
      <w:r w:rsidR="00DD163F" w:rsidRPr="00DD163F">
        <w:rPr>
          <w:rFonts w:cstheme="minorHAnsi"/>
          <w:color w:val="000000"/>
        </w:rPr>
        <w:t xml:space="preserve">u </w:t>
      </w:r>
      <w:r w:rsidRPr="00DD163F">
        <w:rPr>
          <w:rFonts w:cstheme="minorHAnsi"/>
          <w:color w:val="000000"/>
        </w:rPr>
        <w:t>zatwierdzonego</w:t>
      </w:r>
      <w:r w:rsidR="00DD163F" w:rsidRPr="00DD163F">
        <w:rPr>
          <w:rFonts w:cstheme="minorHAnsi"/>
          <w:color w:val="000000"/>
        </w:rPr>
        <w:t xml:space="preserve"> </w:t>
      </w:r>
      <w:r w:rsidRPr="00DD163F">
        <w:rPr>
          <w:rFonts w:cstheme="minorHAnsi"/>
          <w:color w:val="000000"/>
        </w:rPr>
        <w:t>do wypłaty, wynikającą w szczególności z uznania poniesionych wydatków za niekwalifikowalne,</w:t>
      </w:r>
      <w:r w:rsidR="00DD163F" w:rsidRPr="00DD163F">
        <w:rPr>
          <w:rFonts w:cstheme="minorHAnsi"/>
          <w:color w:val="000000"/>
        </w:rPr>
        <w:t xml:space="preserve"> </w:t>
      </w:r>
      <w:proofErr w:type="spellStart"/>
      <w:r w:rsidRPr="00DD163F">
        <w:rPr>
          <w:rFonts w:cstheme="minorHAnsi"/>
          <w:color w:val="000000"/>
        </w:rPr>
        <w:t>Grantodawca</w:t>
      </w:r>
      <w:proofErr w:type="spellEnd"/>
      <w:r w:rsidRPr="00DD163F">
        <w:rPr>
          <w:rFonts w:cstheme="minorHAnsi"/>
          <w:color w:val="000000"/>
        </w:rPr>
        <w:t xml:space="preserve"> informuje </w:t>
      </w:r>
      <w:proofErr w:type="spellStart"/>
      <w:r w:rsidRPr="00DD163F">
        <w:rPr>
          <w:rFonts w:cstheme="minorHAnsi"/>
          <w:color w:val="000000"/>
        </w:rPr>
        <w:t>Grantobiorcę</w:t>
      </w:r>
      <w:proofErr w:type="spellEnd"/>
      <w:r w:rsidRPr="00DD163F">
        <w:rPr>
          <w:rFonts w:cstheme="minorHAnsi"/>
          <w:color w:val="000000"/>
        </w:rPr>
        <w:t xml:space="preserve"> o tym fakcie pisemnie wraz uzasadnieniem.</w:t>
      </w:r>
    </w:p>
    <w:p w14:paraId="5BC84E8C" w14:textId="192C1CF6" w:rsidR="00900B5B" w:rsidRPr="00DD163F" w:rsidRDefault="00900B5B" w:rsidP="00C47C32">
      <w:pPr>
        <w:pStyle w:val="Akapitzlist"/>
        <w:numPr>
          <w:ilvl w:val="0"/>
          <w:numId w:val="7"/>
        </w:numPr>
        <w:autoSpaceDE w:val="0"/>
        <w:autoSpaceDN w:val="0"/>
        <w:adjustRightInd w:val="0"/>
        <w:spacing w:after="0" w:line="240" w:lineRule="auto"/>
        <w:jc w:val="both"/>
        <w:rPr>
          <w:rFonts w:cstheme="minorHAnsi"/>
          <w:color w:val="000000"/>
        </w:rPr>
      </w:pPr>
      <w:proofErr w:type="spellStart"/>
      <w:r w:rsidRPr="00DD163F">
        <w:rPr>
          <w:rFonts w:cstheme="minorHAnsi"/>
          <w:color w:val="000000"/>
        </w:rPr>
        <w:t>Grantodawca</w:t>
      </w:r>
      <w:proofErr w:type="spellEnd"/>
      <w:r w:rsidRPr="00DD163F">
        <w:rPr>
          <w:rFonts w:cstheme="minorHAnsi"/>
          <w:color w:val="000000"/>
        </w:rPr>
        <w:t xml:space="preserve"> może dokonać poprawienia </w:t>
      </w:r>
      <w:r w:rsidR="003F70AB">
        <w:rPr>
          <w:rFonts w:cstheme="minorHAnsi"/>
          <w:color w:val="000000"/>
        </w:rPr>
        <w:t>wniosku</w:t>
      </w:r>
      <w:r w:rsidR="003F70AB" w:rsidRPr="00DD163F">
        <w:rPr>
          <w:rFonts w:cstheme="minorHAnsi"/>
          <w:color w:val="000000"/>
        </w:rPr>
        <w:t xml:space="preserve"> </w:t>
      </w:r>
      <w:r w:rsidRPr="00DD163F">
        <w:rPr>
          <w:rFonts w:cstheme="minorHAnsi"/>
          <w:color w:val="000000"/>
        </w:rPr>
        <w:t>o wypłatę grantu tylko w zakresie oczywistych</w:t>
      </w:r>
      <w:r w:rsidR="00DD163F" w:rsidRPr="00DD163F">
        <w:rPr>
          <w:rFonts w:cstheme="minorHAnsi"/>
          <w:color w:val="000000"/>
        </w:rPr>
        <w:t xml:space="preserve"> </w:t>
      </w:r>
      <w:r w:rsidRPr="00DD163F">
        <w:rPr>
          <w:rFonts w:cstheme="minorHAnsi"/>
          <w:color w:val="000000"/>
        </w:rPr>
        <w:t>błędów pisarskich</w:t>
      </w:r>
      <w:r w:rsidR="00005691">
        <w:rPr>
          <w:rFonts w:cstheme="minorHAnsi"/>
          <w:color w:val="000000"/>
        </w:rPr>
        <w:t xml:space="preserve"> oraz omyłek rachunkowych</w:t>
      </w:r>
      <w:r w:rsidRPr="00DD163F">
        <w:rPr>
          <w:rFonts w:cstheme="minorHAnsi"/>
          <w:color w:val="000000"/>
        </w:rPr>
        <w:t>.</w:t>
      </w:r>
    </w:p>
    <w:p w14:paraId="3D7BCFE8" w14:textId="71E35D58" w:rsidR="00900B5B" w:rsidRPr="00DD163F" w:rsidRDefault="00900B5B" w:rsidP="00C47C32">
      <w:pPr>
        <w:pStyle w:val="Akapitzlist"/>
        <w:numPr>
          <w:ilvl w:val="0"/>
          <w:numId w:val="7"/>
        </w:numPr>
        <w:autoSpaceDE w:val="0"/>
        <w:autoSpaceDN w:val="0"/>
        <w:adjustRightInd w:val="0"/>
        <w:spacing w:after="0" w:line="240" w:lineRule="auto"/>
        <w:jc w:val="both"/>
        <w:rPr>
          <w:rFonts w:cstheme="minorHAnsi"/>
          <w:color w:val="000000"/>
        </w:rPr>
      </w:pPr>
      <w:r w:rsidRPr="00DD163F">
        <w:rPr>
          <w:rFonts w:cstheme="minorHAnsi"/>
          <w:color w:val="000000"/>
        </w:rPr>
        <w:t xml:space="preserve">Niezłożenie przez </w:t>
      </w:r>
      <w:proofErr w:type="spellStart"/>
      <w:r w:rsidRPr="00DD163F">
        <w:rPr>
          <w:rFonts w:cstheme="minorHAnsi"/>
          <w:color w:val="000000"/>
        </w:rPr>
        <w:t>Grantobiorcę</w:t>
      </w:r>
      <w:proofErr w:type="spellEnd"/>
      <w:r w:rsidRPr="00DD163F">
        <w:rPr>
          <w:rFonts w:cstheme="minorHAnsi"/>
          <w:color w:val="000000"/>
        </w:rPr>
        <w:t xml:space="preserve"> dodatkowych wyjaśnień lub niepoprawienie albo nieuzupełnienie</w:t>
      </w:r>
      <w:r w:rsidR="00DD163F" w:rsidRPr="00DD163F">
        <w:rPr>
          <w:rFonts w:cstheme="minorHAnsi"/>
          <w:color w:val="000000"/>
        </w:rPr>
        <w:t xml:space="preserve"> </w:t>
      </w:r>
      <w:r w:rsidR="00707641">
        <w:rPr>
          <w:rFonts w:cstheme="minorHAnsi"/>
          <w:color w:val="000000"/>
        </w:rPr>
        <w:t>wniosku</w:t>
      </w:r>
      <w:r w:rsidR="00707641" w:rsidRPr="00DD163F">
        <w:rPr>
          <w:rFonts w:cstheme="minorHAnsi"/>
          <w:color w:val="000000"/>
        </w:rPr>
        <w:t xml:space="preserve"> </w:t>
      </w:r>
      <w:r w:rsidRPr="00DD163F">
        <w:rPr>
          <w:rFonts w:cstheme="minorHAnsi"/>
          <w:color w:val="000000"/>
        </w:rPr>
        <w:t xml:space="preserve">o wypłatę grantu, bądź nieusunięcie przez </w:t>
      </w:r>
      <w:proofErr w:type="spellStart"/>
      <w:r w:rsidRPr="00DD163F">
        <w:rPr>
          <w:rFonts w:cstheme="minorHAnsi"/>
          <w:color w:val="000000"/>
        </w:rPr>
        <w:t>Grantobiorcę</w:t>
      </w:r>
      <w:proofErr w:type="spellEnd"/>
      <w:r w:rsidRPr="00DD163F">
        <w:rPr>
          <w:rFonts w:cstheme="minorHAnsi"/>
          <w:color w:val="000000"/>
        </w:rPr>
        <w:t xml:space="preserve"> braków lub błędów w terminie</w:t>
      </w:r>
      <w:r w:rsidR="00DD163F" w:rsidRPr="00DD163F">
        <w:rPr>
          <w:rFonts w:cstheme="minorHAnsi"/>
          <w:color w:val="000000"/>
        </w:rPr>
        <w:t xml:space="preserve">  </w:t>
      </w:r>
      <w:r w:rsidRPr="00DD163F">
        <w:rPr>
          <w:rFonts w:cstheme="minorHAnsi"/>
          <w:color w:val="000000"/>
        </w:rPr>
        <w:t xml:space="preserve">wyznaczonym przez </w:t>
      </w:r>
      <w:proofErr w:type="spellStart"/>
      <w:r w:rsidRPr="00DD163F">
        <w:rPr>
          <w:rFonts w:cstheme="minorHAnsi"/>
          <w:color w:val="000000"/>
        </w:rPr>
        <w:t>Grantodawcę</w:t>
      </w:r>
      <w:proofErr w:type="spellEnd"/>
      <w:r w:rsidRPr="00DD163F">
        <w:rPr>
          <w:rFonts w:cstheme="minorHAnsi"/>
          <w:color w:val="000000"/>
        </w:rPr>
        <w:t xml:space="preserve">, powoduje wstrzymanie procedury weryfikacji </w:t>
      </w:r>
      <w:r w:rsidR="00C71BC4">
        <w:rPr>
          <w:rFonts w:cstheme="minorHAnsi"/>
          <w:color w:val="000000"/>
        </w:rPr>
        <w:t>wniosku</w:t>
      </w:r>
      <w:r w:rsidR="00C71BC4" w:rsidRPr="00DD163F">
        <w:rPr>
          <w:rFonts w:cstheme="minorHAnsi"/>
          <w:color w:val="000000"/>
        </w:rPr>
        <w:t xml:space="preserve"> </w:t>
      </w:r>
      <w:r w:rsidRPr="00DD163F">
        <w:rPr>
          <w:rFonts w:cstheme="minorHAnsi"/>
          <w:color w:val="000000"/>
        </w:rPr>
        <w:t>o wypłatę</w:t>
      </w:r>
      <w:r w:rsidR="00DD163F" w:rsidRPr="00DD163F">
        <w:rPr>
          <w:rFonts w:cstheme="minorHAnsi"/>
          <w:color w:val="000000"/>
        </w:rPr>
        <w:t xml:space="preserve"> </w:t>
      </w:r>
      <w:r w:rsidRPr="00DD163F">
        <w:rPr>
          <w:rFonts w:cstheme="minorHAnsi"/>
          <w:color w:val="000000"/>
        </w:rPr>
        <w:t xml:space="preserve">grantu do momentu wypełnienia tych obowiązków. Po </w:t>
      </w:r>
      <w:r w:rsidR="00DD163F" w:rsidRPr="00DD163F">
        <w:rPr>
          <w:rFonts w:cstheme="minorHAnsi"/>
          <w:color w:val="000000"/>
        </w:rPr>
        <w:t xml:space="preserve">otrzymaniu przez </w:t>
      </w:r>
      <w:proofErr w:type="spellStart"/>
      <w:r w:rsidR="00DD163F" w:rsidRPr="00DD163F">
        <w:rPr>
          <w:rFonts w:cstheme="minorHAnsi"/>
          <w:color w:val="000000"/>
        </w:rPr>
        <w:t>Grantodawcę</w:t>
      </w:r>
      <w:proofErr w:type="spellEnd"/>
      <w:r w:rsidR="00DD163F" w:rsidRPr="00DD163F">
        <w:rPr>
          <w:rFonts w:cstheme="minorHAnsi"/>
          <w:color w:val="000000"/>
        </w:rPr>
        <w:t xml:space="preserve"> od </w:t>
      </w:r>
      <w:proofErr w:type="spellStart"/>
      <w:r w:rsidRPr="00DD163F">
        <w:rPr>
          <w:rFonts w:cstheme="minorHAnsi"/>
          <w:color w:val="000000"/>
        </w:rPr>
        <w:t>Grantobiorcy</w:t>
      </w:r>
      <w:proofErr w:type="spellEnd"/>
      <w:r w:rsidR="00DD163F" w:rsidRPr="00DD163F">
        <w:rPr>
          <w:rFonts w:cstheme="minorHAnsi"/>
          <w:color w:val="000000"/>
        </w:rPr>
        <w:t xml:space="preserve"> </w:t>
      </w:r>
      <w:r w:rsidRPr="00DD163F">
        <w:rPr>
          <w:rFonts w:cstheme="minorHAnsi"/>
          <w:color w:val="000000"/>
        </w:rPr>
        <w:t>żądanych wyjaśnień lub poprawionego/ uzupełni</w:t>
      </w:r>
      <w:r w:rsidR="00DD163F" w:rsidRPr="00DD163F">
        <w:rPr>
          <w:rFonts w:cstheme="minorHAnsi"/>
          <w:color w:val="000000"/>
        </w:rPr>
        <w:t xml:space="preserve">onego </w:t>
      </w:r>
      <w:r w:rsidR="00EE0C48">
        <w:rPr>
          <w:rFonts w:cstheme="minorHAnsi"/>
          <w:color w:val="000000"/>
        </w:rPr>
        <w:t>wniosku</w:t>
      </w:r>
      <w:r w:rsidR="00EE0C48" w:rsidRPr="00DD163F">
        <w:rPr>
          <w:rFonts w:cstheme="minorHAnsi"/>
          <w:color w:val="000000"/>
        </w:rPr>
        <w:t xml:space="preserve"> </w:t>
      </w:r>
      <w:r w:rsidR="00DD163F" w:rsidRPr="00DD163F">
        <w:rPr>
          <w:rFonts w:cstheme="minorHAnsi"/>
          <w:color w:val="000000"/>
        </w:rPr>
        <w:t xml:space="preserve">o wypłatę </w:t>
      </w:r>
      <w:r w:rsidR="00BA3755">
        <w:rPr>
          <w:rFonts w:cstheme="minorHAnsi"/>
          <w:color w:val="000000"/>
        </w:rPr>
        <w:t>grant</w:t>
      </w:r>
      <w:r w:rsidR="00DD163F" w:rsidRPr="00DD163F">
        <w:rPr>
          <w:rFonts w:cstheme="minorHAnsi"/>
          <w:color w:val="000000"/>
        </w:rPr>
        <w:t xml:space="preserve">u, </w:t>
      </w:r>
      <w:r w:rsidRPr="00DD163F">
        <w:rPr>
          <w:rFonts w:cstheme="minorHAnsi"/>
          <w:color w:val="000000"/>
        </w:rPr>
        <w:t>bądź usunięciu</w:t>
      </w:r>
      <w:r w:rsidR="00DD163F" w:rsidRPr="00DD163F">
        <w:rPr>
          <w:rFonts w:cstheme="minorHAnsi"/>
          <w:color w:val="000000"/>
        </w:rPr>
        <w:t xml:space="preserve"> </w:t>
      </w:r>
      <w:r w:rsidRPr="00DD163F">
        <w:rPr>
          <w:rFonts w:cstheme="minorHAnsi"/>
          <w:color w:val="000000"/>
        </w:rPr>
        <w:t xml:space="preserve">braków lub błędów, </w:t>
      </w:r>
      <w:r w:rsidR="00EB0A8F">
        <w:rPr>
          <w:rFonts w:cstheme="minorHAnsi"/>
          <w:color w:val="000000"/>
        </w:rPr>
        <w:t xml:space="preserve">wniosek </w:t>
      </w:r>
      <w:r w:rsidRPr="00DD163F">
        <w:rPr>
          <w:rFonts w:cstheme="minorHAnsi"/>
          <w:color w:val="000000"/>
        </w:rPr>
        <w:t xml:space="preserve">o wypłatę </w:t>
      </w:r>
      <w:r w:rsidR="00BA3755">
        <w:rPr>
          <w:rFonts w:cstheme="minorHAnsi"/>
          <w:color w:val="000000"/>
        </w:rPr>
        <w:t>grant</w:t>
      </w:r>
      <w:r w:rsidRPr="00DD163F">
        <w:rPr>
          <w:rFonts w:cstheme="minorHAnsi"/>
          <w:color w:val="000000"/>
        </w:rPr>
        <w:t>u podlega ponownej weryfikacji, zgodnie z procedurą.</w:t>
      </w:r>
    </w:p>
    <w:p w14:paraId="4C6FA6B3" w14:textId="12F8BE02" w:rsidR="00900B5B" w:rsidRPr="00DD163F" w:rsidRDefault="00900B5B" w:rsidP="00C47C32">
      <w:pPr>
        <w:pStyle w:val="Akapitzlist"/>
        <w:numPr>
          <w:ilvl w:val="0"/>
          <w:numId w:val="7"/>
        </w:numPr>
        <w:autoSpaceDE w:val="0"/>
        <w:autoSpaceDN w:val="0"/>
        <w:adjustRightInd w:val="0"/>
        <w:spacing w:after="0" w:line="240" w:lineRule="auto"/>
        <w:jc w:val="both"/>
        <w:rPr>
          <w:rFonts w:cstheme="minorHAnsi"/>
          <w:color w:val="000000"/>
        </w:rPr>
      </w:pPr>
      <w:r w:rsidRPr="00DD163F">
        <w:rPr>
          <w:rFonts w:cstheme="minorHAnsi"/>
          <w:color w:val="000000"/>
        </w:rPr>
        <w:t xml:space="preserve">Grant przekazywany jest </w:t>
      </w:r>
      <w:proofErr w:type="spellStart"/>
      <w:r w:rsidRPr="00DD163F">
        <w:rPr>
          <w:rFonts w:cstheme="minorHAnsi"/>
          <w:color w:val="000000"/>
        </w:rPr>
        <w:t>Grant</w:t>
      </w:r>
      <w:r w:rsidR="009E20A7">
        <w:rPr>
          <w:rFonts w:cstheme="minorHAnsi"/>
          <w:color w:val="000000"/>
        </w:rPr>
        <w:t>obiorcy</w:t>
      </w:r>
      <w:proofErr w:type="spellEnd"/>
      <w:r w:rsidRPr="00DD163F">
        <w:rPr>
          <w:rFonts w:cstheme="minorHAnsi"/>
          <w:color w:val="000000"/>
        </w:rPr>
        <w:t xml:space="preserve"> w wysokości okreś</w:t>
      </w:r>
      <w:r w:rsidR="00DD163F" w:rsidRPr="00DD163F">
        <w:rPr>
          <w:rFonts w:cstheme="minorHAnsi"/>
          <w:color w:val="000000"/>
        </w:rPr>
        <w:t xml:space="preserve">lonej w zatwierdzonym </w:t>
      </w:r>
      <w:r w:rsidR="00FE7D12">
        <w:rPr>
          <w:rFonts w:cstheme="minorHAnsi"/>
          <w:color w:val="000000"/>
        </w:rPr>
        <w:t>wniosku</w:t>
      </w:r>
      <w:r w:rsidR="00FE7D12" w:rsidRPr="00DD163F">
        <w:rPr>
          <w:rFonts w:cstheme="minorHAnsi"/>
          <w:color w:val="000000"/>
        </w:rPr>
        <w:t xml:space="preserve"> </w:t>
      </w:r>
      <w:r w:rsidR="00DD163F" w:rsidRPr="00DD163F">
        <w:rPr>
          <w:rFonts w:cstheme="minorHAnsi"/>
          <w:color w:val="000000"/>
        </w:rPr>
        <w:t xml:space="preserve">o </w:t>
      </w:r>
      <w:r w:rsidRPr="00DD163F">
        <w:rPr>
          <w:rFonts w:cstheme="minorHAnsi"/>
          <w:color w:val="000000"/>
        </w:rPr>
        <w:t>wypłatę</w:t>
      </w:r>
      <w:r w:rsidR="00DD163F" w:rsidRPr="00DD163F">
        <w:rPr>
          <w:rFonts w:cstheme="minorHAnsi"/>
          <w:color w:val="000000"/>
        </w:rPr>
        <w:t xml:space="preserve"> </w:t>
      </w:r>
      <w:r w:rsidRPr="00DD163F">
        <w:rPr>
          <w:rFonts w:cstheme="minorHAnsi"/>
          <w:color w:val="000000"/>
        </w:rPr>
        <w:t>grantu z uwzględnieniem w szczególności zapis</w:t>
      </w:r>
      <w:r w:rsidR="00DD163F" w:rsidRPr="00DD163F">
        <w:rPr>
          <w:rFonts w:cstheme="minorHAnsi"/>
          <w:color w:val="000000"/>
        </w:rPr>
        <w:t xml:space="preserve">ów §2 Umowy na rachunek </w:t>
      </w:r>
      <w:r w:rsidR="00005691">
        <w:rPr>
          <w:rFonts w:cstheme="minorHAnsi"/>
          <w:color w:val="000000"/>
        </w:rPr>
        <w:t>płatniczy</w:t>
      </w:r>
      <w:r w:rsidR="00005691" w:rsidRPr="00DD163F">
        <w:rPr>
          <w:rFonts w:cstheme="minorHAnsi"/>
          <w:color w:val="000000"/>
        </w:rPr>
        <w:t xml:space="preserve"> </w:t>
      </w:r>
      <w:proofErr w:type="spellStart"/>
      <w:r w:rsidRPr="00DD163F">
        <w:rPr>
          <w:rFonts w:cstheme="minorHAnsi"/>
          <w:color w:val="000000"/>
        </w:rPr>
        <w:t>Grantobiorcy</w:t>
      </w:r>
      <w:proofErr w:type="spellEnd"/>
      <w:r w:rsidR="00DD163F" w:rsidRPr="00DD163F">
        <w:rPr>
          <w:rFonts w:cstheme="minorHAnsi"/>
          <w:color w:val="000000"/>
        </w:rPr>
        <w:t xml:space="preserve"> </w:t>
      </w:r>
      <w:r w:rsidRPr="00DD163F">
        <w:rPr>
          <w:rFonts w:cstheme="minorHAnsi"/>
          <w:color w:val="000000"/>
        </w:rPr>
        <w:t>wskazany w Umowie.</w:t>
      </w:r>
    </w:p>
    <w:p w14:paraId="272BCA43" w14:textId="00D29F83" w:rsidR="00900B5B" w:rsidRPr="00DD163F" w:rsidRDefault="00900B5B" w:rsidP="00C47C32">
      <w:pPr>
        <w:pStyle w:val="Akapitzlist"/>
        <w:numPr>
          <w:ilvl w:val="0"/>
          <w:numId w:val="7"/>
        </w:numPr>
        <w:autoSpaceDE w:val="0"/>
        <w:autoSpaceDN w:val="0"/>
        <w:adjustRightInd w:val="0"/>
        <w:spacing w:after="0" w:line="240" w:lineRule="auto"/>
        <w:jc w:val="both"/>
        <w:rPr>
          <w:rFonts w:cstheme="minorHAnsi"/>
          <w:color w:val="000000"/>
        </w:rPr>
      </w:pPr>
      <w:proofErr w:type="spellStart"/>
      <w:r w:rsidRPr="00DD163F">
        <w:rPr>
          <w:rFonts w:cstheme="minorHAnsi"/>
          <w:color w:val="000000"/>
        </w:rPr>
        <w:t>Grantodawca</w:t>
      </w:r>
      <w:proofErr w:type="spellEnd"/>
      <w:r w:rsidRPr="00DD163F">
        <w:rPr>
          <w:rFonts w:cstheme="minorHAnsi"/>
          <w:color w:val="000000"/>
        </w:rPr>
        <w:t xml:space="preserve"> nie ponosi odpowiedzialności wobec </w:t>
      </w:r>
      <w:proofErr w:type="spellStart"/>
      <w:r w:rsidRPr="00DD163F">
        <w:rPr>
          <w:rFonts w:cstheme="minorHAnsi"/>
          <w:color w:val="000000"/>
        </w:rPr>
        <w:t>Grantobiorcy</w:t>
      </w:r>
      <w:proofErr w:type="spellEnd"/>
      <w:r w:rsidRPr="00DD163F">
        <w:rPr>
          <w:rFonts w:cstheme="minorHAnsi"/>
          <w:color w:val="000000"/>
        </w:rPr>
        <w:t xml:space="preserve"> za</w:t>
      </w:r>
      <w:r w:rsidR="00DD163F" w:rsidRPr="00DD163F">
        <w:rPr>
          <w:rFonts w:cstheme="minorHAnsi"/>
          <w:color w:val="000000"/>
        </w:rPr>
        <w:t xml:space="preserve"> szkodę wynikającą z opóźnienia </w:t>
      </w:r>
      <w:r w:rsidRPr="00DD163F">
        <w:rPr>
          <w:rFonts w:cstheme="minorHAnsi"/>
          <w:color w:val="000000"/>
        </w:rPr>
        <w:t>lub</w:t>
      </w:r>
      <w:r w:rsidR="00DD163F" w:rsidRPr="00DD163F">
        <w:rPr>
          <w:rFonts w:cstheme="minorHAnsi"/>
          <w:color w:val="000000"/>
        </w:rPr>
        <w:t xml:space="preserve"> </w:t>
      </w:r>
      <w:r w:rsidRPr="00DD163F">
        <w:rPr>
          <w:rFonts w:cstheme="minorHAnsi"/>
          <w:color w:val="000000"/>
        </w:rPr>
        <w:t xml:space="preserve">niedokonania wypłaty </w:t>
      </w:r>
      <w:r w:rsidR="00BA3755">
        <w:rPr>
          <w:rFonts w:cstheme="minorHAnsi"/>
          <w:color w:val="000000"/>
        </w:rPr>
        <w:t>grant</w:t>
      </w:r>
      <w:r w:rsidRPr="00DD163F">
        <w:rPr>
          <w:rFonts w:cstheme="minorHAnsi"/>
          <w:color w:val="000000"/>
        </w:rPr>
        <w:t>u, będącą rezultatem w szczególności:</w:t>
      </w:r>
    </w:p>
    <w:p w14:paraId="55FB36E4" w14:textId="31EECCCE" w:rsidR="00900B5B" w:rsidRPr="00DD163F" w:rsidRDefault="00900B5B" w:rsidP="00C47C32">
      <w:pPr>
        <w:pStyle w:val="Akapitzlist"/>
        <w:numPr>
          <w:ilvl w:val="0"/>
          <w:numId w:val="15"/>
        </w:numPr>
        <w:autoSpaceDE w:val="0"/>
        <w:autoSpaceDN w:val="0"/>
        <w:adjustRightInd w:val="0"/>
        <w:spacing w:after="0" w:line="240" w:lineRule="auto"/>
        <w:jc w:val="both"/>
        <w:rPr>
          <w:rFonts w:cstheme="minorHAnsi"/>
          <w:color w:val="000000"/>
        </w:rPr>
      </w:pPr>
      <w:r w:rsidRPr="00DD163F">
        <w:rPr>
          <w:rFonts w:cstheme="minorHAnsi"/>
          <w:color w:val="000000"/>
        </w:rPr>
        <w:t xml:space="preserve">braku dostępności wystarczającej ilości środków na rachunku bankowym </w:t>
      </w:r>
      <w:proofErr w:type="spellStart"/>
      <w:r w:rsidRPr="00DD163F">
        <w:rPr>
          <w:rFonts w:cstheme="minorHAnsi"/>
          <w:color w:val="000000"/>
        </w:rPr>
        <w:t>Grantodawcy</w:t>
      </w:r>
      <w:proofErr w:type="spellEnd"/>
      <w:r w:rsidRPr="00DD163F">
        <w:rPr>
          <w:rFonts w:cstheme="minorHAnsi"/>
          <w:color w:val="000000"/>
        </w:rPr>
        <w:t>;</w:t>
      </w:r>
    </w:p>
    <w:p w14:paraId="3D243B4C" w14:textId="75CCB3EF" w:rsidR="00900B5B" w:rsidRPr="00DD163F" w:rsidRDefault="00900B5B" w:rsidP="00C47C32">
      <w:pPr>
        <w:pStyle w:val="Akapitzlist"/>
        <w:numPr>
          <w:ilvl w:val="0"/>
          <w:numId w:val="15"/>
        </w:numPr>
        <w:autoSpaceDE w:val="0"/>
        <w:autoSpaceDN w:val="0"/>
        <w:adjustRightInd w:val="0"/>
        <w:spacing w:after="0" w:line="240" w:lineRule="auto"/>
        <w:jc w:val="both"/>
        <w:rPr>
          <w:rFonts w:cstheme="minorHAnsi"/>
          <w:color w:val="000000"/>
        </w:rPr>
      </w:pPr>
      <w:r w:rsidRPr="00DD163F">
        <w:rPr>
          <w:rFonts w:cstheme="minorHAnsi"/>
          <w:color w:val="000000"/>
        </w:rPr>
        <w:t xml:space="preserve">niewykonania lub nienależytego wykonania przez </w:t>
      </w:r>
      <w:proofErr w:type="spellStart"/>
      <w:r w:rsidRPr="00DD163F">
        <w:rPr>
          <w:rFonts w:cstheme="minorHAnsi"/>
          <w:color w:val="000000"/>
        </w:rPr>
        <w:t>Grantobiorcę</w:t>
      </w:r>
      <w:proofErr w:type="spellEnd"/>
      <w:r w:rsidRPr="00DD163F">
        <w:rPr>
          <w:rFonts w:cstheme="minorHAnsi"/>
          <w:color w:val="000000"/>
        </w:rPr>
        <w:t xml:space="preserve"> obowiązków wynikających</w:t>
      </w:r>
      <w:r w:rsidR="00DD163F" w:rsidRPr="00DD163F">
        <w:rPr>
          <w:rFonts w:cstheme="minorHAnsi"/>
          <w:color w:val="000000"/>
        </w:rPr>
        <w:t xml:space="preserve"> </w:t>
      </w:r>
      <w:r w:rsidRPr="00DD163F">
        <w:rPr>
          <w:rFonts w:cstheme="minorHAnsi"/>
          <w:color w:val="000000"/>
        </w:rPr>
        <w:t>z Umowy i Wniosku o udzielenie grantu.</w:t>
      </w:r>
    </w:p>
    <w:p w14:paraId="427E858F" w14:textId="35DD5DDA" w:rsidR="0086267A" w:rsidRDefault="0086267A" w:rsidP="0086267A">
      <w:pPr>
        <w:pStyle w:val="Akapitzlist"/>
        <w:numPr>
          <w:ilvl w:val="0"/>
          <w:numId w:val="7"/>
        </w:numPr>
        <w:autoSpaceDE w:val="0"/>
        <w:autoSpaceDN w:val="0"/>
        <w:adjustRightInd w:val="0"/>
        <w:spacing w:after="0" w:line="240" w:lineRule="auto"/>
        <w:jc w:val="both"/>
        <w:rPr>
          <w:rFonts w:cstheme="minorHAnsi"/>
          <w:color w:val="000000"/>
        </w:rPr>
      </w:pPr>
      <w:proofErr w:type="spellStart"/>
      <w:r w:rsidRPr="00483FFE">
        <w:rPr>
          <w:rFonts w:cstheme="minorHAnsi"/>
          <w:color w:val="000000"/>
        </w:rPr>
        <w:t>Grantodawca</w:t>
      </w:r>
      <w:proofErr w:type="spellEnd"/>
      <w:r w:rsidRPr="00483FFE">
        <w:rPr>
          <w:rFonts w:cstheme="minorHAnsi"/>
          <w:color w:val="000000"/>
        </w:rPr>
        <w:t xml:space="preserve"> zastrzega sobie prawo wstrzymania weryfikacji </w:t>
      </w:r>
      <w:r w:rsidR="00813E60">
        <w:rPr>
          <w:rFonts w:cstheme="minorHAnsi"/>
          <w:color w:val="000000"/>
        </w:rPr>
        <w:t>wniosku</w:t>
      </w:r>
      <w:r w:rsidR="00813E60" w:rsidRPr="00483FFE">
        <w:rPr>
          <w:rFonts w:cstheme="minorHAnsi"/>
          <w:color w:val="000000"/>
        </w:rPr>
        <w:t xml:space="preserve"> </w:t>
      </w:r>
      <w:r w:rsidRPr="00483FFE">
        <w:rPr>
          <w:rFonts w:cstheme="minorHAnsi"/>
          <w:color w:val="000000"/>
        </w:rPr>
        <w:t xml:space="preserve">o wypłatę grantu, m. in. w przypadkach, gdy zaistnieje konieczność uzyskania dodatkowych wyjaśnień/ opinii od instytucji zewnętrznych (np. DIP, IZ FEDS 2021-2027, ekspertów), gdy dokumentacja </w:t>
      </w:r>
      <w:r w:rsidR="006C5ECA">
        <w:rPr>
          <w:rFonts w:cstheme="minorHAnsi"/>
          <w:color w:val="000000"/>
        </w:rPr>
        <w:t>zadani</w:t>
      </w:r>
      <w:r w:rsidRPr="00483FFE">
        <w:rPr>
          <w:rFonts w:cstheme="minorHAnsi"/>
          <w:color w:val="000000"/>
        </w:rPr>
        <w:t xml:space="preserve">a </w:t>
      </w:r>
      <w:proofErr w:type="spellStart"/>
      <w:r w:rsidRPr="00483FFE">
        <w:rPr>
          <w:rFonts w:cstheme="minorHAnsi"/>
          <w:color w:val="000000"/>
        </w:rPr>
        <w:t>Grantobiorcy</w:t>
      </w:r>
      <w:proofErr w:type="spellEnd"/>
      <w:r w:rsidRPr="00483FFE">
        <w:rPr>
          <w:rFonts w:cstheme="minorHAnsi"/>
          <w:color w:val="000000"/>
        </w:rPr>
        <w:t xml:space="preserve"> zostanie skierowana do kontroli lub gdy zgłoszone zostaną zmiany w </w:t>
      </w:r>
      <w:r w:rsidR="006C5ECA">
        <w:rPr>
          <w:rFonts w:cstheme="minorHAnsi"/>
          <w:color w:val="000000"/>
        </w:rPr>
        <w:t>zadani</w:t>
      </w:r>
      <w:r w:rsidRPr="00483FFE">
        <w:rPr>
          <w:rFonts w:cstheme="minorHAnsi"/>
          <w:color w:val="000000"/>
        </w:rPr>
        <w:t xml:space="preserve">u </w:t>
      </w:r>
      <w:proofErr w:type="spellStart"/>
      <w:r w:rsidRPr="00483FFE">
        <w:rPr>
          <w:rFonts w:cstheme="minorHAnsi"/>
          <w:color w:val="000000"/>
        </w:rPr>
        <w:t>Grantobiorcy</w:t>
      </w:r>
      <w:proofErr w:type="spellEnd"/>
      <w:r w:rsidRPr="00483FFE">
        <w:rPr>
          <w:rFonts w:cstheme="minorHAnsi"/>
          <w:color w:val="000000"/>
        </w:rPr>
        <w:t>.</w:t>
      </w:r>
    </w:p>
    <w:p w14:paraId="44D944D8" w14:textId="673EDF04" w:rsidR="00570BC5" w:rsidRPr="00483FFE" w:rsidRDefault="00570BC5" w:rsidP="0086267A">
      <w:pPr>
        <w:pStyle w:val="Akapitzlist"/>
        <w:numPr>
          <w:ilvl w:val="0"/>
          <w:numId w:val="7"/>
        </w:numPr>
        <w:autoSpaceDE w:val="0"/>
        <w:autoSpaceDN w:val="0"/>
        <w:adjustRightInd w:val="0"/>
        <w:spacing w:after="0" w:line="240" w:lineRule="auto"/>
        <w:jc w:val="both"/>
        <w:rPr>
          <w:rFonts w:cstheme="minorHAnsi"/>
          <w:color w:val="000000"/>
        </w:rPr>
      </w:pPr>
      <w:r>
        <w:rPr>
          <w:rFonts w:cstheme="minorHAnsi"/>
          <w:color w:val="000000"/>
        </w:rPr>
        <w:t xml:space="preserve">W przypadku uznania przez </w:t>
      </w:r>
      <w:proofErr w:type="spellStart"/>
      <w:r>
        <w:rPr>
          <w:rFonts w:cstheme="minorHAnsi"/>
          <w:color w:val="000000"/>
        </w:rPr>
        <w:t>Grantodawcę</w:t>
      </w:r>
      <w:proofErr w:type="spellEnd"/>
      <w:r>
        <w:rPr>
          <w:rFonts w:cstheme="minorHAnsi"/>
          <w:color w:val="000000"/>
        </w:rPr>
        <w:t xml:space="preserve"> wydatków za niekwalifikowane w ramach grantu </w:t>
      </w:r>
      <w:proofErr w:type="spellStart"/>
      <w:r>
        <w:rPr>
          <w:rFonts w:cstheme="minorHAnsi"/>
          <w:color w:val="000000"/>
        </w:rPr>
        <w:t>Grantobiorca</w:t>
      </w:r>
      <w:proofErr w:type="spellEnd"/>
      <w:r>
        <w:rPr>
          <w:rFonts w:cstheme="minorHAnsi"/>
          <w:color w:val="000000"/>
        </w:rPr>
        <w:t xml:space="preserve"> musi zapewnić środki własne na ich sfinansowanie.</w:t>
      </w:r>
    </w:p>
    <w:p w14:paraId="37E6B667" w14:textId="77777777" w:rsidR="00DD163F" w:rsidRDefault="00DD163F" w:rsidP="00900B5B">
      <w:pPr>
        <w:autoSpaceDE w:val="0"/>
        <w:autoSpaceDN w:val="0"/>
        <w:adjustRightInd w:val="0"/>
        <w:spacing w:after="0" w:line="240" w:lineRule="auto"/>
        <w:rPr>
          <w:rFonts w:cstheme="minorHAnsi"/>
          <w:color w:val="000000"/>
        </w:rPr>
      </w:pPr>
    </w:p>
    <w:p w14:paraId="52437300" w14:textId="77777777" w:rsidR="00AF6DC1" w:rsidRDefault="00AF6DC1" w:rsidP="00900B5B">
      <w:pPr>
        <w:autoSpaceDE w:val="0"/>
        <w:autoSpaceDN w:val="0"/>
        <w:adjustRightInd w:val="0"/>
        <w:spacing w:after="0" w:line="240" w:lineRule="auto"/>
        <w:rPr>
          <w:rFonts w:cstheme="minorHAnsi"/>
          <w:color w:val="000000"/>
        </w:rPr>
      </w:pPr>
    </w:p>
    <w:p w14:paraId="009FA292" w14:textId="77777777" w:rsidR="00AF6DC1" w:rsidRDefault="00AF6DC1" w:rsidP="00900B5B">
      <w:pPr>
        <w:autoSpaceDE w:val="0"/>
        <w:autoSpaceDN w:val="0"/>
        <w:adjustRightInd w:val="0"/>
        <w:spacing w:after="0" w:line="240" w:lineRule="auto"/>
        <w:rPr>
          <w:rFonts w:cstheme="minorHAnsi"/>
          <w:color w:val="000000"/>
        </w:rPr>
      </w:pPr>
    </w:p>
    <w:p w14:paraId="16B754DE" w14:textId="43502F6D" w:rsidR="00900B5B" w:rsidRPr="007913E7" w:rsidRDefault="000A663F" w:rsidP="009D09B2">
      <w:pPr>
        <w:autoSpaceDE w:val="0"/>
        <w:autoSpaceDN w:val="0"/>
        <w:adjustRightInd w:val="0"/>
        <w:spacing w:after="0" w:line="240" w:lineRule="auto"/>
        <w:jc w:val="center"/>
        <w:rPr>
          <w:rFonts w:cstheme="minorHAnsi"/>
          <w:b/>
          <w:color w:val="000000"/>
        </w:rPr>
      </w:pPr>
      <w:r w:rsidRPr="007913E7">
        <w:rPr>
          <w:rFonts w:cstheme="minorHAnsi"/>
          <w:b/>
          <w:color w:val="000000"/>
        </w:rPr>
        <w:t>§ 11</w:t>
      </w:r>
      <w:r w:rsidR="00900B5B" w:rsidRPr="007913E7">
        <w:rPr>
          <w:rFonts w:cstheme="minorHAnsi"/>
          <w:b/>
          <w:color w:val="000000"/>
        </w:rPr>
        <w:t xml:space="preserve"> Zmiany w </w:t>
      </w:r>
      <w:r w:rsidR="006C5ECA">
        <w:rPr>
          <w:rFonts w:cstheme="minorHAnsi"/>
          <w:b/>
          <w:color w:val="000000"/>
        </w:rPr>
        <w:t>zadani</w:t>
      </w:r>
      <w:r w:rsidR="00E77CD8">
        <w:rPr>
          <w:rFonts w:cstheme="minorHAnsi"/>
          <w:b/>
          <w:color w:val="000000"/>
        </w:rPr>
        <w:t>u</w:t>
      </w:r>
      <w:r w:rsidR="00E77CD8" w:rsidRPr="007913E7">
        <w:rPr>
          <w:rFonts w:cstheme="minorHAnsi"/>
          <w:b/>
          <w:color w:val="000000"/>
        </w:rPr>
        <w:t xml:space="preserve"> </w:t>
      </w:r>
      <w:proofErr w:type="spellStart"/>
      <w:r w:rsidR="00900B5B" w:rsidRPr="007913E7">
        <w:rPr>
          <w:rFonts w:cstheme="minorHAnsi"/>
          <w:b/>
          <w:color w:val="000000"/>
        </w:rPr>
        <w:t>Grantobiorcy</w:t>
      </w:r>
      <w:proofErr w:type="spellEnd"/>
    </w:p>
    <w:p w14:paraId="7BD9350A" w14:textId="49384B41" w:rsidR="00900B5B" w:rsidRPr="009D09B2" w:rsidRDefault="00900B5B" w:rsidP="00C47C32">
      <w:pPr>
        <w:pStyle w:val="Akapitzlist"/>
        <w:numPr>
          <w:ilvl w:val="0"/>
          <w:numId w:val="8"/>
        </w:numPr>
        <w:autoSpaceDE w:val="0"/>
        <w:autoSpaceDN w:val="0"/>
        <w:adjustRightInd w:val="0"/>
        <w:spacing w:after="0" w:line="240" w:lineRule="auto"/>
        <w:jc w:val="both"/>
        <w:rPr>
          <w:rFonts w:cstheme="minorHAnsi"/>
          <w:color w:val="000000"/>
        </w:rPr>
      </w:pPr>
      <w:r w:rsidRPr="009D09B2">
        <w:rPr>
          <w:rFonts w:cstheme="minorHAnsi"/>
          <w:color w:val="000000"/>
        </w:rPr>
        <w:t xml:space="preserve">W przypadku konieczności wprowadzenia zmian w </w:t>
      </w:r>
      <w:r w:rsidR="006C5ECA">
        <w:rPr>
          <w:rFonts w:cstheme="minorHAnsi"/>
          <w:color w:val="000000"/>
        </w:rPr>
        <w:t>zadani</w:t>
      </w:r>
      <w:r w:rsidR="00E77CD8">
        <w:rPr>
          <w:rFonts w:cstheme="minorHAnsi"/>
          <w:color w:val="000000"/>
        </w:rPr>
        <w:t>u</w:t>
      </w:r>
      <w:r w:rsidR="00E77CD8" w:rsidRPr="009D09B2">
        <w:rPr>
          <w:rFonts w:cstheme="minorHAnsi"/>
          <w:color w:val="000000"/>
        </w:rPr>
        <w:t xml:space="preserve"> </w:t>
      </w:r>
      <w:proofErr w:type="spellStart"/>
      <w:r w:rsidRPr="009D09B2">
        <w:rPr>
          <w:rFonts w:cstheme="minorHAnsi"/>
          <w:color w:val="000000"/>
        </w:rPr>
        <w:t>Grantobiorcy</w:t>
      </w:r>
      <w:proofErr w:type="spellEnd"/>
      <w:r w:rsidRPr="009D09B2">
        <w:rPr>
          <w:rFonts w:cstheme="minorHAnsi"/>
          <w:color w:val="000000"/>
        </w:rPr>
        <w:t xml:space="preserve"> w trakcie jego realizacji,</w:t>
      </w:r>
      <w:r w:rsidR="009D09B2" w:rsidRPr="009D09B2">
        <w:rPr>
          <w:rFonts w:cstheme="minorHAnsi"/>
          <w:color w:val="000000"/>
        </w:rPr>
        <w:t xml:space="preserve"> </w:t>
      </w:r>
      <w:r w:rsidRPr="009D09B2">
        <w:rPr>
          <w:rFonts w:cstheme="minorHAnsi"/>
          <w:color w:val="000000"/>
        </w:rPr>
        <w:t>które nie dotyczą wydłużenia terminu zakończenia realizacji</w:t>
      </w:r>
      <w:r w:rsidR="006F14EB">
        <w:rPr>
          <w:rFonts w:cstheme="minorHAnsi"/>
          <w:color w:val="000000"/>
        </w:rPr>
        <w:t xml:space="preserve"> </w:t>
      </w:r>
      <w:r w:rsidR="006C5ECA">
        <w:rPr>
          <w:rFonts w:cstheme="minorHAnsi"/>
          <w:color w:val="000000"/>
        </w:rPr>
        <w:t>zadani</w:t>
      </w:r>
      <w:r w:rsidR="006F14EB">
        <w:rPr>
          <w:rFonts w:cstheme="minorHAnsi"/>
          <w:color w:val="000000"/>
        </w:rPr>
        <w:t>a</w:t>
      </w:r>
      <w:r w:rsidRPr="009D09B2">
        <w:rPr>
          <w:rFonts w:cstheme="minorHAnsi"/>
          <w:color w:val="000000"/>
        </w:rPr>
        <w:t xml:space="preserve">, </w:t>
      </w:r>
      <w:proofErr w:type="spellStart"/>
      <w:r w:rsidRPr="009D09B2">
        <w:rPr>
          <w:rFonts w:cstheme="minorHAnsi"/>
          <w:color w:val="000000"/>
        </w:rPr>
        <w:t>Grantobiorca</w:t>
      </w:r>
      <w:proofErr w:type="spellEnd"/>
      <w:r w:rsidR="009D09B2" w:rsidRPr="009D09B2">
        <w:rPr>
          <w:rFonts w:cstheme="minorHAnsi"/>
          <w:color w:val="000000"/>
        </w:rPr>
        <w:t xml:space="preserve"> </w:t>
      </w:r>
      <w:r w:rsidRPr="009D09B2">
        <w:rPr>
          <w:rFonts w:cstheme="minorHAnsi"/>
          <w:color w:val="000000"/>
        </w:rPr>
        <w:t xml:space="preserve">zobowiązuje się niezwłocznie po zaistnieniu przyczyn powodujących taką konieczność, zgłosić do </w:t>
      </w:r>
      <w:proofErr w:type="spellStart"/>
      <w:r w:rsidRPr="009D09B2">
        <w:rPr>
          <w:rFonts w:cstheme="minorHAnsi"/>
          <w:color w:val="000000"/>
        </w:rPr>
        <w:t>Grantodawcy</w:t>
      </w:r>
      <w:proofErr w:type="spellEnd"/>
      <w:r w:rsidR="009D09B2" w:rsidRPr="009D09B2">
        <w:rPr>
          <w:rFonts w:cstheme="minorHAnsi"/>
          <w:color w:val="000000"/>
        </w:rPr>
        <w:t xml:space="preserve"> </w:t>
      </w:r>
      <w:r w:rsidRPr="009D09B2">
        <w:rPr>
          <w:rFonts w:cstheme="minorHAnsi"/>
          <w:color w:val="000000"/>
        </w:rPr>
        <w:t>pisemny wniosek o wprowadzenie zmian, przedstawiając ich zakres, przedmiot i uzasadnienie.</w:t>
      </w:r>
    </w:p>
    <w:p w14:paraId="7A013491" w14:textId="230B8558" w:rsidR="00900B5B" w:rsidRPr="009D09B2" w:rsidRDefault="00900B5B" w:rsidP="00C47C32">
      <w:pPr>
        <w:pStyle w:val="Akapitzlist"/>
        <w:numPr>
          <w:ilvl w:val="0"/>
          <w:numId w:val="8"/>
        </w:numPr>
        <w:autoSpaceDE w:val="0"/>
        <w:autoSpaceDN w:val="0"/>
        <w:adjustRightInd w:val="0"/>
        <w:spacing w:after="0" w:line="240" w:lineRule="auto"/>
        <w:jc w:val="both"/>
        <w:rPr>
          <w:rFonts w:cstheme="minorHAnsi"/>
          <w:color w:val="000000"/>
        </w:rPr>
      </w:pPr>
      <w:r w:rsidRPr="009D09B2">
        <w:rPr>
          <w:rFonts w:cstheme="minorHAnsi"/>
          <w:color w:val="000000"/>
        </w:rPr>
        <w:t xml:space="preserve">W przypadku zaistnienia okoliczności mogących opóźnić termin zakończenia realizacji </w:t>
      </w:r>
      <w:r w:rsidR="006C5ECA">
        <w:rPr>
          <w:rFonts w:cstheme="minorHAnsi"/>
          <w:color w:val="000000"/>
        </w:rPr>
        <w:t>zadani</w:t>
      </w:r>
      <w:r w:rsidR="006F14EB">
        <w:rPr>
          <w:rFonts w:cstheme="minorHAnsi"/>
          <w:color w:val="000000"/>
        </w:rPr>
        <w:t>a</w:t>
      </w:r>
      <w:r w:rsidRPr="009D09B2">
        <w:rPr>
          <w:rFonts w:cstheme="minorHAnsi"/>
          <w:color w:val="000000"/>
        </w:rPr>
        <w:t xml:space="preserve">, </w:t>
      </w:r>
      <w:proofErr w:type="spellStart"/>
      <w:r w:rsidRPr="009D09B2">
        <w:rPr>
          <w:rFonts w:cstheme="minorHAnsi"/>
          <w:color w:val="000000"/>
        </w:rPr>
        <w:t>Grantobiorca</w:t>
      </w:r>
      <w:proofErr w:type="spellEnd"/>
      <w:r w:rsidRPr="009D09B2">
        <w:rPr>
          <w:rFonts w:cstheme="minorHAnsi"/>
          <w:color w:val="000000"/>
        </w:rPr>
        <w:t xml:space="preserve"> nie później niż przed upływem tego terminu</w:t>
      </w:r>
      <w:r w:rsidR="00EC7A2C">
        <w:rPr>
          <w:rFonts w:cstheme="minorHAnsi"/>
          <w:color w:val="000000"/>
        </w:rPr>
        <w:t>,</w:t>
      </w:r>
      <w:r w:rsidRPr="009D09B2">
        <w:rPr>
          <w:rFonts w:cstheme="minorHAnsi"/>
          <w:color w:val="000000"/>
        </w:rPr>
        <w:t xml:space="preserve"> zobowiązany jest wystąpić z</w:t>
      </w:r>
      <w:r w:rsidR="009D09B2" w:rsidRPr="009D09B2">
        <w:rPr>
          <w:rFonts w:cstheme="minorHAnsi"/>
          <w:color w:val="000000"/>
        </w:rPr>
        <w:t xml:space="preserve"> </w:t>
      </w:r>
      <w:r w:rsidRPr="009D09B2">
        <w:rPr>
          <w:rFonts w:cstheme="minorHAnsi"/>
          <w:color w:val="000000"/>
        </w:rPr>
        <w:t xml:space="preserve">pisemnym wnioskiem i uzasadnieniem o wydłużenie okresu realizacji </w:t>
      </w:r>
      <w:r w:rsidR="006C5ECA">
        <w:rPr>
          <w:rFonts w:cstheme="minorHAnsi"/>
          <w:color w:val="000000"/>
        </w:rPr>
        <w:t>zadani</w:t>
      </w:r>
      <w:r w:rsidR="006F14EB">
        <w:rPr>
          <w:rFonts w:cstheme="minorHAnsi"/>
          <w:color w:val="000000"/>
        </w:rPr>
        <w:t>a</w:t>
      </w:r>
      <w:r w:rsidR="006F14EB" w:rsidRPr="009D09B2">
        <w:rPr>
          <w:rFonts w:cstheme="minorHAnsi"/>
          <w:color w:val="000000"/>
        </w:rPr>
        <w:t xml:space="preserve"> </w:t>
      </w:r>
      <w:r w:rsidRPr="009D09B2">
        <w:rPr>
          <w:rFonts w:cstheme="minorHAnsi"/>
          <w:color w:val="000000"/>
        </w:rPr>
        <w:t xml:space="preserve">do </w:t>
      </w:r>
      <w:proofErr w:type="spellStart"/>
      <w:r w:rsidRPr="009D09B2">
        <w:rPr>
          <w:rFonts w:cstheme="minorHAnsi"/>
          <w:color w:val="000000"/>
        </w:rPr>
        <w:t>Grantodawcy</w:t>
      </w:r>
      <w:proofErr w:type="spellEnd"/>
      <w:r w:rsidRPr="009D09B2">
        <w:rPr>
          <w:rFonts w:cstheme="minorHAnsi"/>
          <w:color w:val="000000"/>
        </w:rPr>
        <w:t>.</w:t>
      </w:r>
    </w:p>
    <w:p w14:paraId="1B4AA9D2" w14:textId="1454F485" w:rsidR="00900B5B" w:rsidRPr="009D09B2" w:rsidRDefault="00900B5B" w:rsidP="00C47C32">
      <w:pPr>
        <w:pStyle w:val="Akapitzlist"/>
        <w:numPr>
          <w:ilvl w:val="0"/>
          <w:numId w:val="8"/>
        </w:numPr>
        <w:autoSpaceDE w:val="0"/>
        <w:autoSpaceDN w:val="0"/>
        <w:adjustRightInd w:val="0"/>
        <w:spacing w:after="0" w:line="240" w:lineRule="auto"/>
        <w:jc w:val="both"/>
        <w:rPr>
          <w:rFonts w:cstheme="minorHAnsi"/>
          <w:color w:val="000000"/>
        </w:rPr>
      </w:pPr>
      <w:r w:rsidRPr="009D09B2">
        <w:rPr>
          <w:rFonts w:cstheme="minorHAnsi"/>
          <w:color w:val="000000"/>
        </w:rPr>
        <w:t>Zmiana jest uznana za przyjętą w przypadku wyrażenia</w:t>
      </w:r>
      <w:r w:rsidR="009D09B2" w:rsidRPr="009D09B2">
        <w:rPr>
          <w:rFonts w:cstheme="minorHAnsi"/>
          <w:color w:val="000000"/>
        </w:rPr>
        <w:t xml:space="preserve"> zgody </w:t>
      </w:r>
      <w:r w:rsidR="00404BF8">
        <w:rPr>
          <w:rFonts w:cstheme="minorHAnsi"/>
          <w:color w:val="000000"/>
        </w:rPr>
        <w:t xml:space="preserve">pisemnej </w:t>
      </w:r>
      <w:r w:rsidR="009D09B2" w:rsidRPr="009D09B2">
        <w:rPr>
          <w:rFonts w:cstheme="minorHAnsi"/>
          <w:color w:val="000000"/>
        </w:rPr>
        <w:t xml:space="preserve">przez </w:t>
      </w:r>
      <w:proofErr w:type="spellStart"/>
      <w:r w:rsidR="009D09B2" w:rsidRPr="009D09B2">
        <w:rPr>
          <w:rFonts w:cstheme="minorHAnsi"/>
          <w:color w:val="000000"/>
        </w:rPr>
        <w:t>Grantodawcę</w:t>
      </w:r>
      <w:proofErr w:type="spellEnd"/>
      <w:r w:rsidR="009D09B2" w:rsidRPr="009D09B2">
        <w:rPr>
          <w:rFonts w:cstheme="minorHAnsi"/>
          <w:color w:val="000000"/>
        </w:rPr>
        <w:t xml:space="preserve"> na jej </w:t>
      </w:r>
      <w:r w:rsidRPr="009D09B2">
        <w:rPr>
          <w:rFonts w:cstheme="minorHAnsi"/>
          <w:color w:val="000000"/>
        </w:rPr>
        <w:t>wprowadzenie.</w:t>
      </w:r>
      <w:r w:rsidR="0075207E">
        <w:rPr>
          <w:rFonts w:cstheme="minorHAnsi"/>
          <w:color w:val="000000"/>
        </w:rPr>
        <w:t xml:space="preserve"> Zmiana terminu realizacji zadania wymaga sporządzenia Aneksu do Umowy.</w:t>
      </w:r>
    </w:p>
    <w:p w14:paraId="7576134E" w14:textId="77777777" w:rsidR="009D09B2" w:rsidRDefault="009D09B2" w:rsidP="00900B5B">
      <w:pPr>
        <w:autoSpaceDE w:val="0"/>
        <w:autoSpaceDN w:val="0"/>
        <w:adjustRightInd w:val="0"/>
        <w:spacing w:after="0" w:line="240" w:lineRule="auto"/>
        <w:rPr>
          <w:rFonts w:cstheme="minorHAnsi"/>
          <w:color w:val="000000"/>
        </w:rPr>
      </w:pPr>
    </w:p>
    <w:p w14:paraId="1A619C9B" w14:textId="0651158D" w:rsidR="00900B5B" w:rsidRPr="007913E7" w:rsidRDefault="00A576E1" w:rsidP="00FC5D9B">
      <w:pPr>
        <w:autoSpaceDE w:val="0"/>
        <w:autoSpaceDN w:val="0"/>
        <w:adjustRightInd w:val="0"/>
        <w:spacing w:after="0" w:line="240" w:lineRule="auto"/>
        <w:jc w:val="center"/>
        <w:rPr>
          <w:rFonts w:cstheme="minorHAnsi"/>
          <w:b/>
          <w:color w:val="000000"/>
        </w:rPr>
      </w:pPr>
      <w:r w:rsidRPr="007913E7">
        <w:rPr>
          <w:rFonts w:cstheme="minorHAnsi"/>
          <w:b/>
          <w:color w:val="000000"/>
        </w:rPr>
        <w:t xml:space="preserve">§ </w:t>
      </w:r>
      <w:r w:rsidR="000A663F" w:rsidRPr="007913E7">
        <w:rPr>
          <w:rFonts w:cstheme="minorHAnsi"/>
          <w:b/>
          <w:color w:val="000000"/>
        </w:rPr>
        <w:t>12</w:t>
      </w:r>
      <w:r w:rsidR="00900B5B" w:rsidRPr="007913E7">
        <w:rPr>
          <w:rFonts w:cstheme="minorHAnsi"/>
          <w:b/>
          <w:color w:val="000000"/>
        </w:rPr>
        <w:t xml:space="preserve"> Zmiany w Umowie</w:t>
      </w:r>
    </w:p>
    <w:p w14:paraId="2DC1AC71" w14:textId="184D1AB0" w:rsidR="00900B5B" w:rsidRDefault="00900B5B" w:rsidP="00C47C32">
      <w:pPr>
        <w:pStyle w:val="Akapitzlist"/>
        <w:numPr>
          <w:ilvl w:val="0"/>
          <w:numId w:val="9"/>
        </w:numPr>
        <w:autoSpaceDE w:val="0"/>
        <w:autoSpaceDN w:val="0"/>
        <w:adjustRightInd w:val="0"/>
        <w:spacing w:after="0" w:line="240" w:lineRule="auto"/>
        <w:jc w:val="both"/>
        <w:rPr>
          <w:rFonts w:cstheme="minorHAnsi"/>
          <w:color w:val="000000"/>
        </w:rPr>
      </w:pPr>
      <w:r w:rsidRPr="00FC5D9B">
        <w:rPr>
          <w:rFonts w:cstheme="minorHAnsi"/>
          <w:color w:val="000000"/>
        </w:rPr>
        <w:t>Umowa może zostać zmieniona na podstawie pisemnego wniosku Strony Umowy.</w:t>
      </w:r>
      <w:r w:rsidR="0075207E">
        <w:rPr>
          <w:rFonts w:cstheme="minorHAnsi"/>
          <w:color w:val="000000"/>
        </w:rPr>
        <w:t xml:space="preserve"> Po analizie zgłoszonych zmian IPAW sporządza wzór Aneksu do umowy i przesyła </w:t>
      </w:r>
      <w:proofErr w:type="spellStart"/>
      <w:r w:rsidR="0075207E">
        <w:rPr>
          <w:rFonts w:cstheme="minorHAnsi"/>
          <w:color w:val="000000"/>
        </w:rPr>
        <w:t>Grantobiorcy</w:t>
      </w:r>
      <w:proofErr w:type="spellEnd"/>
      <w:r w:rsidR="0075207E">
        <w:rPr>
          <w:rFonts w:cstheme="minorHAnsi"/>
          <w:color w:val="000000"/>
        </w:rPr>
        <w:t xml:space="preserve"> do podpisu.</w:t>
      </w:r>
    </w:p>
    <w:p w14:paraId="2DA28ABF" w14:textId="58B1A487" w:rsidR="00BD20F8" w:rsidRPr="00FC5D9B" w:rsidRDefault="00BD20F8" w:rsidP="00C47C32">
      <w:pPr>
        <w:pStyle w:val="Akapitzlist"/>
        <w:numPr>
          <w:ilvl w:val="0"/>
          <w:numId w:val="9"/>
        </w:numPr>
        <w:autoSpaceDE w:val="0"/>
        <w:autoSpaceDN w:val="0"/>
        <w:adjustRightInd w:val="0"/>
        <w:spacing w:after="0" w:line="240" w:lineRule="auto"/>
        <w:jc w:val="both"/>
        <w:rPr>
          <w:rFonts w:cstheme="minorHAnsi"/>
          <w:color w:val="000000"/>
        </w:rPr>
      </w:pPr>
      <w:r>
        <w:rPr>
          <w:rFonts w:cstheme="minorHAnsi"/>
          <w:color w:val="000000"/>
        </w:rPr>
        <w:t xml:space="preserve">Umowa może zostać zmieniona z inicjatywy IPAW, wówczas IPAW sporządza wzór Aneksu do </w:t>
      </w:r>
      <w:r w:rsidR="0031023A">
        <w:rPr>
          <w:rFonts w:cstheme="minorHAnsi"/>
          <w:color w:val="000000"/>
        </w:rPr>
        <w:t xml:space="preserve">Umowy </w:t>
      </w:r>
      <w:r>
        <w:rPr>
          <w:rFonts w:cstheme="minorHAnsi"/>
          <w:color w:val="000000"/>
        </w:rPr>
        <w:t xml:space="preserve">wraz z pismem uzasadniającym zmiany i przesyła </w:t>
      </w:r>
      <w:proofErr w:type="spellStart"/>
      <w:r>
        <w:rPr>
          <w:rFonts w:cstheme="minorHAnsi"/>
          <w:color w:val="000000"/>
        </w:rPr>
        <w:t>Grantobiorcy</w:t>
      </w:r>
      <w:proofErr w:type="spellEnd"/>
      <w:r>
        <w:rPr>
          <w:rFonts w:cstheme="minorHAnsi"/>
          <w:color w:val="000000"/>
        </w:rPr>
        <w:t xml:space="preserve"> do podpisu.</w:t>
      </w:r>
    </w:p>
    <w:p w14:paraId="4859F56B" w14:textId="6415EBFD" w:rsidR="00900B5B" w:rsidRPr="00FC5D9B" w:rsidRDefault="00900B5B" w:rsidP="00C47C32">
      <w:pPr>
        <w:pStyle w:val="Akapitzlist"/>
        <w:numPr>
          <w:ilvl w:val="0"/>
          <w:numId w:val="9"/>
        </w:numPr>
        <w:autoSpaceDE w:val="0"/>
        <w:autoSpaceDN w:val="0"/>
        <w:adjustRightInd w:val="0"/>
        <w:spacing w:after="0" w:line="240" w:lineRule="auto"/>
        <w:jc w:val="both"/>
        <w:rPr>
          <w:rFonts w:cstheme="minorHAnsi"/>
          <w:color w:val="000000"/>
        </w:rPr>
      </w:pPr>
      <w:r w:rsidRPr="00FC5D9B">
        <w:rPr>
          <w:rFonts w:cstheme="minorHAnsi"/>
          <w:color w:val="000000"/>
        </w:rPr>
        <w:t>Nie jest dopuszczalna taka zmiana Umowy w zakresie warunków re</w:t>
      </w:r>
      <w:r w:rsidR="00FC5D9B" w:rsidRPr="00FC5D9B">
        <w:rPr>
          <w:rFonts w:cstheme="minorHAnsi"/>
          <w:color w:val="000000"/>
        </w:rPr>
        <w:t xml:space="preserve">alizacji </w:t>
      </w:r>
      <w:r w:rsidR="006C5ECA">
        <w:rPr>
          <w:rFonts w:cstheme="minorHAnsi"/>
          <w:color w:val="000000"/>
        </w:rPr>
        <w:t>zadani</w:t>
      </w:r>
      <w:r w:rsidR="006F14EB">
        <w:rPr>
          <w:rFonts w:cstheme="minorHAnsi"/>
          <w:color w:val="000000"/>
        </w:rPr>
        <w:t>a</w:t>
      </w:r>
      <w:r w:rsidR="006F14EB" w:rsidRPr="00FC5D9B">
        <w:rPr>
          <w:rFonts w:cstheme="minorHAnsi"/>
          <w:color w:val="000000"/>
        </w:rPr>
        <w:t xml:space="preserve"> </w:t>
      </w:r>
      <w:proofErr w:type="spellStart"/>
      <w:r w:rsidR="00FC5D9B" w:rsidRPr="00FC5D9B">
        <w:rPr>
          <w:rFonts w:cstheme="minorHAnsi"/>
          <w:color w:val="000000"/>
        </w:rPr>
        <w:t>Grantobiorcy</w:t>
      </w:r>
      <w:proofErr w:type="spellEnd"/>
      <w:r w:rsidR="00FC5D9B" w:rsidRPr="00FC5D9B">
        <w:rPr>
          <w:rFonts w:cstheme="minorHAnsi"/>
          <w:color w:val="000000"/>
        </w:rPr>
        <w:t xml:space="preserve">, </w:t>
      </w:r>
      <w:r w:rsidRPr="00FC5D9B">
        <w:rPr>
          <w:rFonts w:cstheme="minorHAnsi"/>
          <w:color w:val="000000"/>
        </w:rPr>
        <w:t>której</w:t>
      </w:r>
      <w:r w:rsidR="00FC5D9B" w:rsidRPr="00FC5D9B">
        <w:rPr>
          <w:rFonts w:cstheme="minorHAnsi"/>
          <w:color w:val="000000"/>
        </w:rPr>
        <w:t xml:space="preserve"> </w:t>
      </w:r>
      <w:r w:rsidRPr="00FC5D9B">
        <w:rPr>
          <w:rFonts w:cstheme="minorHAnsi"/>
          <w:color w:val="000000"/>
        </w:rPr>
        <w:t xml:space="preserve">rezultatem byłoby nieprzyznanie </w:t>
      </w:r>
      <w:proofErr w:type="spellStart"/>
      <w:r w:rsidRPr="00FC5D9B">
        <w:rPr>
          <w:rFonts w:cstheme="minorHAnsi"/>
          <w:color w:val="000000"/>
        </w:rPr>
        <w:t>Grantobiorcy</w:t>
      </w:r>
      <w:proofErr w:type="spellEnd"/>
      <w:r w:rsidRPr="00FC5D9B">
        <w:rPr>
          <w:rFonts w:cstheme="minorHAnsi"/>
          <w:color w:val="000000"/>
        </w:rPr>
        <w:t xml:space="preserve"> </w:t>
      </w:r>
      <w:r w:rsidR="00BA3755">
        <w:rPr>
          <w:rFonts w:cstheme="minorHAnsi"/>
          <w:color w:val="000000"/>
        </w:rPr>
        <w:t>grant</w:t>
      </w:r>
      <w:r w:rsidR="00FC5D9B" w:rsidRPr="00FC5D9B">
        <w:rPr>
          <w:rFonts w:cstheme="minorHAnsi"/>
          <w:color w:val="000000"/>
        </w:rPr>
        <w:t xml:space="preserve">u, gdyby </w:t>
      </w:r>
      <w:r w:rsidR="006C5ECA">
        <w:rPr>
          <w:rFonts w:cstheme="minorHAnsi"/>
          <w:color w:val="000000"/>
        </w:rPr>
        <w:t>zadani</w:t>
      </w:r>
      <w:r w:rsidR="006F14EB">
        <w:rPr>
          <w:rFonts w:cstheme="minorHAnsi"/>
          <w:color w:val="000000"/>
        </w:rPr>
        <w:t xml:space="preserve">e </w:t>
      </w:r>
      <w:r w:rsidRPr="00FC5D9B">
        <w:rPr>
          <w:rFonts w:cstheme="minorHAnsi"/>
          <w:color w:val="000000"/>
        </w:rPr>
        <w:t>w takiej</w:t>
      </w:r>
      <w:r w:rsidR="00FC5D9B" w:rsidRPr="00FC5D9B">
        <w:rPr>
          <w:rFonts w:cstheme="minorHAnsi"/>
          <w:color w:val="000000"/>
        </w:rPr>
        <w:t xml:space="preserve"> </w:t>
      </w:r>
      <w:r w:rsidRPr="00FC5D9B">
        <w:rPr>
          <w:rFonts w:cstheme="minorHAnsi"/>
          <w:color w:val="000000"/>
        </w:rPr>
        <w:t>postaci podlegał</w:t>
      </w:r>
      <w:r w:rsidR="006F14EB">
        <w:rPr>
          <w:rFonts w:cstheme="minorHAnsi"/>
          <w:color w:val="000000"/>
        </w:rPr>
        <w:t>o</w:t>
      </w:r>
      <w:r w:rsidRPr="00FC5D9B">
        <w:rPr>
          <w:rFonts w:cstheme="minorHAnsi"/>
          <w:color w:val="000000"/>
        </w:rPr>
        <w:t xml:space="preserve"> ocenie i wyborowi w procedurze oceny i wyboru Wniosków o udzielenie grantu.</w:t>
      </w:r>
    </w:p>
    <w:p w14:paraId="3FE2E3BD" w14:textId="2093F6A7" w:rsidR="00900B5B" w:rsidRPr="00FC5D9B" w:rsidRDefault="00900B5B" w:rsidP="00C47C32">
      <w:pPr>
        <w:pStyle w:val="Akapitzlist"/>
        <w:numPr>
          <w:ilvl w:val="0"/>
          <w:numId w:val="9"/>
        </w:numPr>
        <w:autoSpaceDE w:val="0"/>
        <w:autoSpaceDN w:val="0"/>
        <w:adjustRightInd w:val="0"/>
        <w:spacing w:after="0" w:line="240" w:lineRule="auto"/>
        <w:jc w:val="both"/>
        <w:rPr>
          <w:rFonts w:cstheme="minorHAnsi"/>
          <w:color w:val="000000"/>
        </w:rPr>
      </w:pPr>
      <w:r w:rsidRPr="00FC5D9B">
        <w:rPr>
          <w:rFonts w:cstheme="minorHAnsi"/>
          <w:color w:val="000000"/>
        </w:rPr>
        <w:t xml:space="preserve">Zmiany w Umowie zgłoszone w okresie trwałości </w:t>
      </w:r>
      <w:r w:rsidR="006C5ECA">
        <w:rPr>
          <w:rFonts w:cstheme="minorHAnsi"/>
          <w:color w:val="000000"/>
        </w:rPr>
        <w:t>zadani</w:t>
      </w:r>
      <w:r w:rsidR="006F14EB">
        <w:rPr>
          <w:rFonts w:cstheme="minorHAnsi"/>
          <w:color w:val="000000"/>
        </w:rPr>
        <w:t>a</w:t>
      </w:r>
      <w:r w:rsidR="006F14EB" w:rsidRPr="00FC5D9B">
        <w:rPr>
          <w:rFonts w:cstheme="minorHAnsi"/>
          <w:color w:val="000000"/>
        </w:rPr>
        <w:t xml:space="preserve"> </w:t>
      </w:r>
      <w:proofErr w:type="spellStart"/>
      <w:r w:rsidR="00FC5D9B" w:rsidRPr="00FC5D9B">
        <w:rPr>
          <w:rFonts w:cstheme="minorHAnsi"/>
          <w:color w:val="000000"/>
        </w:rPr>
        <w:t>Grantobiorcy</w:t>
      </w:r>
      <w:proofErr w:type="spellEnd"/>
      <w:r w:rsidR="00FC5D9B" w:rsidRPr="00FC5D9B">
        <w:rPr>
          <w:rFonts w:cstheme="minorHAnsi"/>
          <w:color w:val="000000"/>
        </w:rPr>
        <w:t xml:space="preserve"> będą podlegały </w:t>
      </w:r>
      <w:r w:rsidRPr="00FC5D9B">
        <w:rPr>
          <w:rFonts w:cstheme="minorHAnsi"/>
          <w:color w:val="000000"/>
        </w:rPr>
        <w:t>indywidualnym</w:t>
      </w:r>
      <w:r w:rsidR="00FC5D9B" w:rsidRPr="00FC5D9B">
        <w:rPr>
          <w:rFonts w:cstheme="minorHAnsi"/>
          <w:color w:val="000000"/>
        </w:rPr>
        <w:t xml:space="preserve"> </w:t>
      </w:r>
      <w:r w:rsidRPr="00FC5D9B">
        <w:rPr>
          <w:rFonts w:cstheme="minorHAnsi"/>
          <w:color w:val="000000"/>
        </w:rPr>
        <w:t>ustaleniom.</w:t>
      </w:r>
    </w:p>
    <w:p w14:paraId="0B47C41D" w14:textId="77777777" w:rsidR="00FC5D9B" w:rsidRDefault="00FC5D9B" w:rsidP="00900B5B">
      <w:pPr>
        <w:autoSpaceDE w:val="0"/>
        <w:autoSpaceDN w:val="0"/>
        <w:adjustRightInd w:val="0"/>
        <w:spacing w:after="0" w:line="240" w:lineRule="auto"/>
        <w:rPr>
          <w:rFonts w:cstheme="minorHAnsi"/>
          <w:color w:val="000000"/>
        </w:rPr>
      </w:pPr>
    </w:p>
    <w:p w14:paraId="7E47B27B" w14:textId="44B28CC9" w:rsidR="00900B5B" w:rsidRPr="007913E7" w:rsidRDefault="000A663F" w:rsidP="0090478E">
      <w:pPr>
        <w:autoSpaceDE w:val="0"/>
        <w:autoSpaceDN w:val="0"/>
        <w:adjustRightInd w:val="0"/>
        <w:spacing w:after="0" w:line="240" w:lineRule="auto"/>
        <w:jc w:val="center"/>
        <w:rPr>
          <w:rFonts w:cstheme="minorHAnsi"/>
          <w:b/>
          <w:color w:val="000000"/>
        </w:rPr>
      </w:pPr>
      <w:r w:rsidRPr="007913E7">
        <w:rPr>
          <w:rFonts w:cstheme="minorHAnsi"/>
          <w:b/>
          <w:color w:val="000000"/>
        </w:rPr>
        <w:t>§ 13</w:t>
      </w:r>
      <w:r w:rsidR="00900B5B" w:rsidRPr="007913E7">
        <w:rPr>
          <w:rFonts w:cstheme="minorHAnsi"/>
          <w:b/>
          <w:color w:val="000000"/>
        </w:rPr>
        <w:t xml:space="preserve"> Nieprawidłowe wykorzystanie </w:t>
      </w:r>
      <w:r w:rsidR="00BA3755">
        <w:rPr>
          <w:rFonts w:cstheme="minorHAnsi"/>
          <w:b/>
          <w:color w:val="000000"/>
        </w:rPr>
        <w:t>grant</w:t>
      </w:r>
      <w:r w:rsidR="00900B5B" w:rsidRPr="007913E7">
        <w:rPr>
          <w:rFonts w:cstheme="minorHAnsi"/>
          <w:b/>
          <w:color w:val="000000"/>
        </w:rPr>
        <w:t>u i jego odzyskiwanie</w:t>
      </w:r>
    </w:p>
    <w:p w14:paraId="78D22671" w14:textId="5633AEF1" w:rsidR="00203FA0" w:rsidRPr="00A22A5F" w:rsidRDefault="00203FA0" w:rsidP="00203FA0">
      <w:pPr>
        <w:pStyle w:val="Akapitzlist"/>
        <w:numPr>
          <w:ilvl w:val="0"/>
          <w:numId w:val="19"/>
        </w:numPr>
        <w:autoSpaceDE w:val="0"/>
        <w:autoSpaceDN w:val="0"/>
        <w:adjustRightInd w:val="0"/>
        <w:spacing w:after="0" w:line="240" w:lineRule="auto"/>
        <w:jc w:val="both"/>
      </w:pPr>
      <w:r w:rsidRPr="00A22A5F">
        <w:t xml:space="preserve">W przypadku stwierdzenia wystąpienia nieprawidłowości w realizacji </w:t>
      </w:r>
      <w:r w:rsidR="000A37A3">
        <w:t>zadania</w:t>
      </w:r>
      <w:r w:rsidRPr="00A22A5F">
        <w:t xml:space="preserve"> przez </w:t>
      </w:r>
      <w:proofErr w:type="spellStart"/>
      <w:r w:rsidRPr="00A22A5F">
        <w:t>Grantobiorcę</w:t>
      </w:r>
      <w:proofErr w:type="spellEnd"/>
      <w:r w:rsidRPr="00A22A5F">
        <w:t xml:space="preserve">, IPAW podejmuje odpowiednie działania mające na celu niedopuszczenie do sfinansowania nieprawidłowo poniesionych wydatków, w tym </w:t>
      </w:r>
      <w:r w:rsidR="003C4217">
        <w:t>wyłącza wydatki z kwalifikowalności.</w:t>
      </w:r>
      <w:r w:rsidRPr="00A22A5F">
        <w:t xml:space="preserve">   </w:t>
      </w:r>
    </w:p>
    <w:p w14:paraId="3119C57F" w14:textId="10CFCDE5" w:rsidR="00203FA0" w:rsidRPr="00A22A5F" w:rsidRDefault="00203FA0" w:rsidP="00203FA0">
      <w:pPr>
        <w:pStyle w:val="Akapitzlist"/>
        <w:numPr>
          <w:ilvl w:val="0"/>
          <w:numId w:val="19"/>
        </w:numPr>
        <w:autoSpaceDE w:val="0"/>
        <w:autoSpaceDN w:val="0"/>
        <w:adjustRightInd w:val="0"/>
        <w:spacing w:after="0" w:line="240" w:lineRule="auto"/>
        <w:jc w:val="both"/>
      </w:pPr>
      <w:r w:rsidRPr="00A22A5F">
        <w:t xml:space="preserve">Stwierdzenie wystąpienia nieprawidłowości oraz wyłączenie wydatków z kwalifikowalności jest poprzedzone czynnościami wyjaśniającymi prowadzonymi przez IPAW, podczas których Instytucja ta może uwzględnić wyniki kontroli przeprowadzonych przez inne uprawnione podmioty. Niestwierdzenie wystąpienia nieprawidłowości w toku wcześniejszej kontroli przeprowadzonej przez IPAW lub inną właściwą instytucję nie stanowi przesłanki odstąpienia od odpowiednich działań zmierzających do wyeliminowania negatywnych skutków finansowych tej nieprawidłowości, jeżeli taka zostanie stwierdzona na dalszym etapie realizacji </w:t>
      </w:r>
      <w:r w:rsidR="006C5ECA">
        <w:t>zadani</w:t>
      </w:r>
      <w:r w:rsidR="00581121">
        <w:t>a</w:t>
      </w:r>
      <w:r w:rsidRPr="00A22A5F">
        <w:t>, w przypadku późniejszego stwierdzenia jej wystąpienia.</w:t>
      </w:r>
    </w:p>
    <w:p w14:paraId="44BA6A22" w14:textId="07F25157" w:rsidR="00203FA0" w:rsidRPr="00A22A5F" w:rsidRDefault="00203FA0" w:rsidP="00203FA0">
      <w:pPr>
        <w:pStyle w:val="Akapitzlist"/>
        <w:numPr>
          <w:ilvl w:val="0"/>
          <w:numId w:val="19"/>
        </w:numPr>
        <w:autoSpaceDE w:val="0"/>
        <w:autoSpaceDN w:val="0"/>
        <w:adjustRightInd w:val="0"/>
        <w:spacing w:after="0" w:line="240" w:lineRule="auto"/>
        <w:jc w:val="both"/>
      </w:pPr>
      <w:r w:rsidRPr="00A22A5F">
        <w:t>Do stwierdzenia wystąpienia nieprawidłowości</w:t>
      </w:r>
      <w:r w:rsidR="003C4217">
        <w:t xml:space="preserve"> oraz</w:t>
      </w:r>
      <w:r w:rsidRPr="00A22A5F">
        <w:t xml:space="preserve"> </w:t>
      </w:r>
      <w:r w:rsidR="00CA6511">
        <w:t>wyłączenia</w:t>
      </w:r>
      <w:r w:rsidRPr="00A22A5F">
        <w:t xml:space="preserve"> wydatków </w:t>
      </w:r>
      <w:r w:rsidR="00CA6511">
        <w:t xml:space="preserve">z </w:t>
      </w:r>
      <w:r w:rsidRPr="00A22A5F">
        <w:t>kwalifikowaln</w:t>
      </w:r>
      <w:r w:rsidR="00CA6511">
        <w:t>ości</w:t>
      </w:r>
      <w:r w:rsidRPr="00A22A5F">
        <w:t xml:space="preserve"> nie stosuje się przepisów ustawy z dnia 14 czerwca 1960 r. - Kodeks postępowania administracyjnego.</w:t>
      </w:r>
    </w:p>
    <w:p w14:paraId="3E8681C1" w14:textId="77777777" w:rsidR="00203FA0" w:rsidRPr="00A22A5F" w:rsidRDefault="00203FA0" w:rsidP="00203FA0">
      <w:pPr>
        <w:pStyle w:val="Akapitzlist"/>
        <w:numPr>
          <w:ilvl w:val="0"/>
          <w:numId w:val="19"/>
        </w:numPr>
        <w:autoSpaceDE w:val="0"/>
        <w:autoSpaceDN w:val="0"/>
        <w:adjustRightInd w:val="0"/>
        <w:spacing w:after="0" w:line="240" w:lineRule="auto"/>
        <w:jc w:val="both"/>
      </w:pPr>
      <w:r w:rsidRPr="00A22A5F">
        <w:t xml:space="preserve">W przypadku stwierdzenia wystąpienia nieprawidłowości/konieczności wyłączenia wydatków z kwalifikowalności przed przekazaniem grantu, IPAW dokonuje pomniejszenia wartości wydatków kwalifikowalnych o kwotę wydatków poniesionych nieprawidłowo/wyłączonych z kwalifikowalności. </w:t>
      </w:r>
    </w:p>
    <w:p w14:paraId="492C9610" w14:textId="0F1A79A0" w:rsidR="00203FA0" w:rsidRPr="00162C7C" w:rsidRDefault="00203FA0" w:rsidP="00094BA1">
      <w:pPr>
        <w:pStyle w:val="Akapitzlist"/>
        <w:numPr>
          <w:ilvl w:val="0"/>
          <w:numId w:val="19"/>
        </w:numPr>
        <w:autoSpaceDE w:val="0"/>
        <w:autoSpaceDN w:val="0"/>
        <w:adjustRightInd w:val="0"/>
        <w:spacing w:after="0" w:line="240" w:lineRule="auto"/>
        <w:jc w:val="both"/>
      </w:pPr>
      <w:r w:rsidRPr="007A527E">
        <w:t>W przypadku stwierdzenia wystąpienia nieprawidłowości/konieczności wyłączenia wydatków</w:t>
      </w:r>
      <w:r w:rsidRPr="00162C7C">
        <w:t xml:space="preserve"> z kwalifikowalności w uprzednio przekazanym grancie IPAW wyłącza wydatki z kwalifikowalności oraz wszczyna procedurę odzyskiwania od </w:t>
      </w:r>
      <w:proofErr w:type="spellStart"/>
      <w:r w:rsidR="00BA3755">
        <w:t>Grantobiorc</w:t>
      </w:r>
      <w:r w:rsidRPr="00162C7C">
        <w:t>y</w:t>
      </w:r>
      <w:proofErr w:type="spellEnd"/>
      <w:r w:rsidRPr="00162C7C">
        <w:t xml:space="preserve"> środków w części dotyczącej FST oraz współfinansowania z Budżetu Państwa w wysokości odpowiadającej wartości wydatków niekwalifikowalnych, zgodnie z </w:t>
      </w:r>
      <w:r w:rsidR="00112926" w:rsidRPr="00162C7C">
        <w:t xml:space="preserve">zapisami </w:t>
      </w:r>
      <w:r w:rsidR="007E334E" w:rsidRPr="00162C7C">
        <w:t>ust. 8 i ust. 9.</w:t>
      </w:r>
      <w:r w:rsidR="00094BA1" w:rsidRPr="007A527E">
        <w:t xml:space="preserve"> </w:t>
      </w:r>
    </w:p>
    <w:p w14:paraId="4E85D28E" w14:textId="5DB81540" w:rsidR="00203FA0" w:rsidRPr="00A22A5F" w:rsidRDefault="00203FA0" w:rsidP="00203FA0">
      <w:pPr>
        <w:pStyle w:val="Akapitzlist"/>
        <w:numPr>
          <w:ilvl w:val="0"/>
          <w:numId w:val="19"/>
        </w:numPr>
        <w:autoSpaceDE w:val="0"/>
        <w:autoSpaceDN w:val="0"/>
        <w:adjustRightInd w:val="0"/>
        <w:spacing w:after="0" w:line="240" w:lineRule="auto"/>
        <w:jc w:val="both"/>
      </w:pPr>
      <w:proofErr w:type="spellStart"/>
      <w:r w:rsidRPr="00A22A5F">
        <w:t>Grantobiorca</w:t>
      </w:r>
      <w:proofErr w:type="spellEnd"/>
      <w:r w:rsidRPr="00A22A5F">
        <w:t xml:space="preserve"> zobowiązuje się do zwrotu grantu powiększonego o odsetki </w:t>
      </w:r>
      <w:r w:rsidR="00740263" w:rsidRPr="00E304F4">
        <w:t xml:space="preserve">umowne </w:t>
      </w:r>
      <w:r w:rsidRPr="00E304F4">
        <w:t>naliczane od dnia przekazania grantu</w:t>
      </w:r>
      <w:r w:rsidR="0023735B" w:rsidRPr="004703DD">
        <w:t xml:space="preserve"> </w:t>
      </w:r>
      <w:r w:rsidR="0023735B" w:rsidRPr="0020652C">
        <w:rPr>
          <w:rFonts w:ascii="Calibri" w:eastAsia="Calibri" w:hAnsi="Calibri" w:cs="Calibri"/>
        </w:rPr>
        <w:t>tj. od dnia obciążenia rachunku bankowego IPAW</w:t>
      </w:r>
      <w:r w:rsidRPr="00E304F4">
        <w:t xml:space="preserve"> </w:t>
      </w:r>
      <w:r w:rsidR="003C7B3B" w:rsidRPr="00E304F4">
        <w:t>d</w:t>
      </w:r>
      <w:r w:rsidR="003C7B3B">
        <w:t xml:space="preserve">o dnia </w:t>
      </w:r>
      <w:r w:rsidR="00CD0C6C">
        <w:t>zwrotu</w:t>
      </w:r>
      <w:r w:rsidR="003C7B3B">
        <w:t xml:space="preserve"> </w:t>
      </w:r>
      <w:r w:rsidR="00CD0C6C">
        <w:t xml:space="preserve">grantu, </w:t>
      </w:r>
      <w:r w:rsidRPr="00A22A5F">
        <w:t xml:space="preserve">w przypadku niewywiązywania się z zapisów niniejszej </w:t>
      </w:r>
      <w:r w:rsidR="00202D2D">
        <w:t>Umowy</w:t>
      </w:r>
      <w:r w:rsidRPr="00A22A5F">
        <w:t>, a w szczególności w zakresie:</w:t>
      </w:r>
    </w:p>
    <w:p w14:paraId="7EEB7D41" w14:textId="77777777" w:rsidR="00203FA0" w:rsidRPr="00A22A5F" w:rsidRDefault="00203FA0" w:rsidP="00203FA0">
      <w:pPr>
        <w:pStyle w:val="Akapitzlist"/>
        <w:numPr>
          <w:ilvl w:val="1"/>
          <w:numId w:val="20"/>
        </w:numPr>
        <w:autoSpaceDE w:val="0"/>
        <w:autoSpaceDN w:val="0"/>
        <w:adjustRightInd w:val="0"/>
        <w:spacing w:after="0" w:line="240" w:lineRule="auto"/>
        <w:jc w:val="both"/>
      </w:pPr>
      <w:r w:rsidRPr="00A22A5F">
        <w:t>zmiany sposobu użytkowania</w:t>
      </w:r>
      <w:r>
        <w:t xml:space="preserve"> budynku,</w:t>
      </w:r>
      <w:r w:rsidRPr="00A22A5F">
        <w:t xml:space="preserve"> instalacji </w:t>
      </w:r>
      <w:r>
        <w:t xml:space="preserve">grzewczej </w:t>
      </w:r>
      <w:r w:rsidRPr="00A22A5F">
        <w:t>lub jej elementów;</w:t>
      </w:r>
    </w:p>
    <w:p w14:paraId="2B31277E" w14:textId="19E14213" w:rsidR="00203FA0" w:rsidRPr="00A22A5F" w:rsidRDefault="00203FA0" w:rsidP="00203FA0">
      <w:pPr>
        <w:pStyle w:val="Akapitzlist"/>
        <w:numPr>
          <w:ilvl w:val="1"/>
          <w:numId w:val="20"/>
        </w:numPr>
        <w:autoSpaceDE w:val="0"/>
        <w:autoSpaceDN w:val="0"/>
        <w:adjustRightInd w:val="0"/>
        <w:spacing w:after="0" w:line="240" w:lineRule="auto"/>
        <w:jc w:val="both"/>
      </w:pPr>
      <w:r w:rsidRPr="00A22A5F">
        <w:t xml:space="preserve">wykorzystania </w:t>
      </w:r>
      <w:r>
        <w:t xml:space="preserve">budynku, </w:t>
      </w:r>
      <w:r w:rsidRPr="00A22A5F">
        <w:t xml:space="preserve">instalacji </w:t>
      </w:r>
      <w:r>
        <w:t xml:space="preserve">grzewczej </w:t>
      </w:r>
      <w:r w:rsidRPr="00A22A5F">
        <w:t>lub jej elementów na cele inne niż określone w regulaminie</w:t>
      </w:r>
      <w:r w:rsidR="0044239A">
        <w:t xml:space="preserve"> naboru</w:t>
      </w:r>
      <w:r w:rsidRPr="00A22A5F">
        <w:t>;</w:t>
      </w:r>
    </w:p>
    <w:p w14:paraId="17C4D070" w14:textId="5E377ED6" w:rsidR="00203FA0" w:rsidRPr="00A22A5F" w:rsidRDefault="00203FA0" w:rsidP="00203FA0">
      <w:pPr>
        <w:pStyle w:val="Akapitzlist"/>
        <w:numPr>
          <w:ilvl w:val="1"/>
          <w:numId w:val="20"/>
        </w:numPr>
        <w:autoSpaceDE w:val="0"/>
        <w:autoSpaceDN w:val="0"/>
        <w:adjustRightInd w:val="0"/>
        <w:spacing w:after="0" w:line="240" w:lineRule="auto"/>
        <w:jc w:val="both"/>
      </w:pPr>
      <w:r>
        <w:t>dokonania istotnej modyfikacji/przebudowy budynku</w:t>
      </w:r>
      <w:r w:rsidR="007A527E">
        <w:t>,</w:t>
      </w:r>
      <w:r>
        <w:t xml:space="preserve"> </w:t>
      </w:r>
      <w:r w:rsidRPr="00A22A5F">
        <w:t xml:space="preserve">instalacji </w:t>
      </w:r>
      <w:r>
        <w:t xml:space="preserve">grzewczej </w:t>
      </w:r>
      <w:r w:rsidRPr="00A22A5F">
        <w:t>lub jej elementów</w:t>
      </w:r>
      <w:r>
        <w:t xml:space="preserve"> na cele nie związane z celami projektu grantowego</w:t>
      </w:r>
      <w:r w:rsidRPr="00A22A5F">
        <w:t xml:space="preserve">; </w:t>
      </w:r>
    </w:p>
    <w:p w14:paraId="2B105B1A" w14:textId="1209BB06" w:rsidR="00CD0C6C" w:rsidRDefault="00203FA0" w:rsidP="00203FA0">
      <w:pPr>
        <w:pStyle w:val="Akapitzlist"/>
        <w:numPr>
          <w:ilvl w:val="1"/>
          <w:numId w:val="20"/>
        </w:numPr>
        <w:autoSpaceDE w:val="0"/>
        <w:autoSpaceDN w:val="0"/>
        <w:adjustRightInd w:val="0"/>
        <w:spacing w:after="0" w:line="240" w:lineRule="auto"/>
        <w:jc w:val="both"/>
      </w:pPr>
      <w:r>
        <w:t>zniszczenia budynku lub utraty/</w:t>
      </w:r>
      <w:r w:rsidRPr="00A22A5F">
        <w:t xml:space="preserve">kradzieży instalacji </w:t>
      </w:r>
      <w:r>
        <w:t xml:space="preserve">grzewczej </w:t>
      </w:r>
      <w:r w:rsidRPr="00A22A5F">
        <w:t>lub jej elementów i jej nie odtworzen</w:t>
      </w:r>
      <w:r>
        <w:t xml:space="preserve">ia w ustalonym z </w:t>
      </w:r>
      <w:proofErr w:type="spellStart"/>
      <w:r w:rsidR="003C7B3B">
        <w:t>G</w:t>
      </w:r>
      <w:r>
        <w:t>rantodawcą</w:t>
      </w:r>
      <w:proofErr w:type="spellEnd"/>
      <w:r>
        <w:t xml:space="preserve"> terminie</w:t>
      </w:r>
      <w:r w:rsidR="00CD0C6C">
        <w:t>.</w:t>
      </w:r>
    </w:p>
    <w:p w14:paraId="747D0CFC" w14:textId="3A569626" w:rsidR="00203FA0" w:rsidRPr="00A22A5F" w:rsidRDefault="00CD0C6C" w:rsidP="00CD0C6C">
      <w:pPr>
        <w:autoSpaceDE w:val="0"/>
        <w:autoSpaceDN w:val="0"/>
        <w:adjustRightInd w:val="0"/>
        <w:spacing w:after="0" w:line="240" w:lineRule="auto"/>
        <w:ind w:left="426" w:hanging="426"/>
        <w:jc w:val="both"/>
      </w:pPr>
      <w:r>
        <w:t xml:space="preserve">         Za dzień zwrotu grantu uznaje się </w:t>
      </w:r>
      <w:r w:rsidR="00EC16C4" w:rsidRPr="00A22A5F">
        <w:t>d</w:t>
      </w:r>
      <w:r w:rsidR="002D1B78">
        <w:t>zień</w:t>
      </w:r>
      <w:r w:rsidR="00AF5BB0">
        <w:t xml:space="preserve"> </w:t>
      </w:r>
      <w:r w:rsidR="00604B75">
        <w:t>obciążenia ra</w:t>
      </w:r>
      <w:r w:rsidR="002D1B78">
        <w:t xml:space="preserve">chunku </w:t>
      </w:r>
      <w:proofErr w:type="spellStart"/>
      <w:r w:rsidR="002D1B78">
        <w:t>Grantobiorcy</w:t>
      </w:r>
      <w:proofErr w:type="spellEnd"/>
      <w:r w:rsidR="002D1B78">
        <w:t>.</w:t>
      </w:r>
      <w:r>
        <w:t xml:space="preserve">. </w:t>
      </w:r>
    </w:p>
    <w:p w14:paraId="7C681781" w14:textId="2A45A14D" w:rsidR="00203FA0" w:rsidRPr="00A22A5F" w:rsidRDefault="00203FA0" w:rsidP="00203FA0">
      <w:pPr>
        <w:pStyle w:val="Akapitzlist"/>
        <w:numPr>
          <w:ilvl w:val="0"/>
          <w:numId w:val="19"/>
        </w:numPr>
        <w:autoSpaceDE w:val="0"/>
        <w:autoSpaceDN w:val="0"/>
        <w:adjustRightInd w:val="0"/>
        <w:spacing w:after="0" w:line="240" w:lineRule="auto"/>
        <w:jc w:val="both"/>
      </w:pPr>
      <w:r w:rsidRPr="00A22A5F">
        <w:t xml:space="preserve">Jeżeli </w:t>
      </w:r>
      <w:proofErr w:type="spellStart"/>
      <w:r w:rsidRPr="00A22A5F">
        <w:t>Grantobiorca</w:t>
      </w:r>
      <w:proofErr w:type="spellEnd"/>
      <w:r w:rsidRPr="00A22A5F">
        <w:t xml:space="preserve"> dokona dobrowolnego zwrotu środków wraz z odsetkami</w:t>
      </w:r>
      <w:r>
        <w:t xml:space="preserve"> </w:t>
      </w:r>
      <w:r w:rsidR="003719B4">
        <w:t>umownymi</w:t>
      </w:r>
      <w:r w:rsidRPr="00A22A5F">
        <w:t>, pisemnie informuje IPAW o dokonanym zwrocie środków wraz z odsetkami oraz dacie dokonania zwrotu środków. Przez dzień zwrotu środków rozumie się</w:t>
      </w:r>
      <w:r w:rsidR="00AF5BB0">
        <w:t xml:space="preserve"> </w:t>
      </w:r>
      <w:r w:rsidR="00E03FB4">
        <w:t xml:space="preserve">dzień obciążenia rachunku </w:t>
      </w:r>
      <w:proofErr w:type="spellStart"/>
      <w:r w:rsidR="00E03FB4">
        <w:t>Grantobiorcy</w:t>
      </w:r>
      <w:proofErr w:type="spellEnd"/>
      <w:r w:rsidRPr="00A22A5F">
        <w:t xml:space="preserve">. Na potwierdzenie dokonanego zwrotu środków </w:t>
      </w:r>
      <w:proofErr w:type="spellStart"/>
      <w:r w:rsidRPr="00A22A5F">
        <w:t>Grantobiorca</w:t>
      </w:r>
      <w:proofErr w:type="spellEnd"/>
      <w:r w:rsidRPr="00A22A5F">
        <w:t xml:space="preserve"> załącza potwierdzenie dokonania wpłaty.</w:t>
      </w:r>
    </w:p>
    <w:p w14:paraId="405AA8B9" w14:textId="71F22C66" w:rsidR="00203FA0" w:rsidRPr="004703DD" w:rsidRDefault="00203FA0" w:rsidP="00203FA0">
      <w:pPr>
        <w:pStyle w:val="Akapitzlist"/>
        <w:numPr>
          <w:ilvl w:val="0"/>
          <w:numId w:val="19"/>
        </w:numPr>
        <w:autoSpaceDE w:val="0"/>
        <w:autoSpaceDN w:val="0"/>
        <w:adjustRightInd w:val="0"/>
        <w:spacing w:after="0" w:line="240" w:lineRule="auto"/>
        <w:jc w:val="both"/>
      </w:pPr>
      <w:r w:rsidRPr="00A22A5F">
        <w:t xml:space="preserve">W przypadku, gdy </w:t>
      </w:r>
      <w:proofErr w:type="spellStart"/>
      <w:r w:rsidRPr="00A22A5F">
        <w:t>Grantobiorca</w:t>
      </w:r>
      <w:proofErr w:type="spellEnd"/>
      <w:r w:rsidRPr="00A22A5F">
        <w:t xml:space="preserve"> nie dokona dobrowolnego </w:t>
      </w:r>
      <w:r w:rsidR="00112926">
        <w:t xml:space="preserve">zwrotu </w:t>
      </w:r>
      <w:r w:rsidRPr="00A22A5F">
        <w:t xml:space="preserve">środków, IPAW wzywa </w:t>
      </w:r>
      <w:proofErr w:type="spellStart"/>
      <w:r w:rsidRPr="00A22A5F">
        <w:t>Grantobiorcę</w:t>
      </w:r>
      <w:proofErr w:type="spellEnd"/>
      <w:r w:rsidRPr="00A22A5F">
        <w:t xml:space="preserve"> do zwrotu środków wraz z odsetkami </w:t>
      </w:r>
      <w:r w:rsidR="003719B4">
        <w:t>umownymi</w:t>
      </w:r>
      <w:r w:rsidRPr="00A22A5F">
        <w:t xml:space="preserve">, </w:t>
      </w:r>
      <w:r w:rsidRPr="00E304F4">
        <w:t>liczonymi od dnia przekazania grantu</w:t>
      </w:r>
      <w:r w:rsidR="0023735B" w:rsidRPr="00E304F4">
        <w:t xml:space="preserve"> </w:t>
      </w:r>
      <w:r w:rsidR="0023735B" w:rsidRPr="0020652C">
        <w:rPr>
          <w:rFonts w:ascii="Calibri" w:eastAsia="Calibri" w:hAnsi="Calibri" w:cs="Calibri"/>
        </w:rPr>
        <w:t>tj. od dnia obciążenia rachunku bankowego IPAW</w:t>
      </w:r>
      <w:r w:rsidRPr="00E304F4">
        <w:t xml:space="preserve"> do dnia dokonania zwrotu, w terminie 14 dni od dnia doręczenia wezwania.</w:t>
      </w:r>
    </w:p>
    <w:p w14:paraId="71079A98" w14:textId="1723210B" w:rsidR="00203FA0" w:rsidRPr="0020652C" w:rsidRDefault="00203FA0" w:rsidP="00783248">
      <w:pPr>
        <w:pStyle w:val="Akapitzlist"/>
        <w:numPr>
          <w:ilvl w:val="0"/>
          <w:numId w:val="19"/>
        </w:numPr>
        <w:jc w:val="both"/>
      </w:pPr>
      <w:r w:rsidRPr="0020652C">
        <w:t>Po bezskutecznym upływie terminu 14 dni od dnia doręczenia wezwania</w:t>
      </w:r>
      <w:r w:rsidR="005A0047" w:rsidRPr="0020652C">
        <w:t xml:space="preserve"> </w:t>
      </w:r>
      <w:proofErr w:type="spellStart"/>
      <w:r w:rsidR="005A0047" w:rsidRPr="0020652C">
        <w:t>Grantodawca</w:t>
      </w:r>
      <w:proofErr w:type="spellEnd"/>
      <w:r w:rsidR="005A0047" w:rsidRPr="0020652C">
        <w:t xml:space="preserve"> podejmuje czynności zmierzające do odzyskania środków z uwzględnieniem złożonego przez </w:t>
      </w:r>
      <w:proofErr w:type="spellStart"/>
      <w:r w:rsidR="005A0047" w:rsidRPr="0020652C">
        <w:t>Grantobiorcę</w:t>
      </w:r>
      <w:proofErr w:type="spellEnd"/>
      <w:r w:rsidR="005A0047" w:rsidRPr="0020652C">
        <w:t xml:space="preserve"> zabezpieczenia należytego wykonania zobowiązań wynikających z </w:t>
      </w:r>
      <w:r w:rsidR="008F5243" w:rsidRPr="0020652C">
        <w:t xml:space="preserve">Umowy </w:t>
      </w:r>
      <w:r w:rsidR="005A0047" w:rsidRPr="0020652C">
        <w:t xml:space="preserve">o powierzenie grantu. </w:t>
      </w:r>
    </w:p>
    <w:p w14:paraId="4BC2ADCF" w14:textId="4A774661" w:rsidR="00203FA0" w:rsidRPr="0020652C" w:rsidRDefault="00203FA0" w:rsidP="00203FA0">
      <w:pPr>
        <w:pStyle w:val="Akapitzlist"/>
        <w:numPr>
          <w:ilvl w:val="0"/>
          <w:numId w:val="19"/>
        </w:numPr>
        <w:autoSpaceDE w:val="0"/>
        <w:autoSpaceDN w:val="0"/>
        <w:adjustRightInd w:val="0"/>
        <w:spacing w:after="0" w:line="240" w:lineRule="auto"/>
        <w:jc w:val="both"/>
      </w:pPr>
      <w:r w:rsidRPr="0020652C">
        <w:t xml:space="preserve">Niewywiązywanie się </w:t>
      </w:r>
      <w:proofErr w:type="spellStart"/>
      <w:r w:rsidRPr="0020652C">
        <w:t>Grantobiorcy</w:t>
      </w:r>
      <w:proofErr w:type="spellEnd"/>
      <w:r w:rsidRPr="0020652C">
        <w:t xml:space="preserve"> z realizacji </w:t>
      </w:r>
      <w:r w:rsidR="007F2330" w:rsidRPr="0020652C">
        <w:t xml:space="preserve">Umowy </w:t>
      </w:r>
      <w:r w:rsidRPr="0020652C">
        <w:t xml:space="preserve">o powierzenie grantu stanowi podstawę do rozwiązania </w:t>
      </w:r>
      <w:r w:rsidR="000B06FA" w:rsidRPr="0020652C">
        <w:t xml:space="preserve">Umowy </w:t>
      </w:r>
      <w:r w:rsidRPr="0020652C">
        <w:t>o powierzenie grantu</w:t>
      </w:r>
      <w:r w:rsidR="00CD0C6C" w:rsidRPr="0020652C">
        <w:t xml:space="preserve"> ze skutkiem natychmiastowym</w:t>
      </w:r>
      <w:r w:rsidRPr="0020652C">
        <w:t>.</w:t>
      </w:r>
    </w:p>
    <w:p w14:paraId="0692A9F5" w14:textId="21CFC241" w:rsidR="00203FA0" w:rsidRPr="00A22A5F" w:rsidRDefault="00203FA0" w:rsidP="00551A63">
      <w:pPr>
        <w:pStyle w:val="Akapitzlist"/>
        <w:numPr>
          <w:ilvl w:val="0"/>
          <w:numId w:val="19"/>
        </w:numPr>
        <w:autoSpaceDE w:val="0"/>
        <w:autoSpaceDN w:val="0"/>
        <w:adjustRightInd w:val="0"/>
        <w:spacing w:after="0" w:line="240" w:lineRule="auto"/>
        <w:jc w:val="both"/>
      </w:pPr>
      <w:r w:rsidRPr="0020652C">
        <w:t xml:space="preserve">W przypadku rozwiązania </w:t>
      </w:r>
      <w:r w:rsidR="005E2F7D" w:rsidRPr="0020652C">
        <w:t xml:space="preserve">Umowy </w:t>
      </w:r>
      <w:r w:rsidRPr="0020652C">
        <w:t xml:space="preserve">o powierzenie grantu, </w:t>
      </w:r>
      <w:proofErr w:type="spellStart"/>
      <w:r w:rsidRPr="0020652C">
        <w:t>Grantobiorca</w:t>
      </w:r>
      <w:proofErr w:type="spellEnd"/>
      <w:r w:rsidRPr="0020652C">
        <w:t xml:space="preserve"> zobowiązany jest do zwrotu całości otrzymanego grant</w:t>
      </w:r>
      <w:r w:rsidR="00783248" w:rsidRPr="0020652C">
        <w:t>u.</w:t>
      </w:r>
      <w:r w:rsidRPr="0020652C">
        <w:t xml:space="preserve"> </w:t>
      </w:r>
      <w:proofErr w:type="spellStart"/>
      <w:r w:rsidRPr="0020652C">
        <w:t>Grantodawca</w:t>
      </w:r>
      <w:proofErr w:type="spellEnd"/>
      <w:r w:rsidRPr="0020652C">
        <w:t xml:space="preserve">, w formie pisemnej, wzywa </w:t>
      </w:r>
      <w:proofErr w:type="spellStart"/>
      <w:r w:rsidRPr="0020652C">
        <w:t>Grantobiorcę</w:t>
      </w:r>
      <w:proofErr w:type="spellEnd"/>
      <w:r w:rsidRPr="0020652C">
        <w:t xml:space="preserve"> do zwrotu należności. </w:t>
      </w:r>
      <w:proofErr w:type="spellStart"/>
      <w:r w:rsidRPr="0020652C">
        <w:t>Grantobiorca</w:t>
      </w:r>
      <w:proofErr w:type="spellEnd"/>
      <w:r w:rsidRPr="0020652C">
        <w:t xml:space="preserve"> w terminie 14 dni od daty doręczenia mu wezwania, dokonuje zwrotu </w:t>
      </w:r>
      <w:r w:rsidR="00CD0C6C" w:rsidRPr="0020652C">
        <w:t xml:space="preserve">grantu powiększonego o odsetki </w:t>
      </w:r>
      <w:r w:rsidR="00E6592E" w:rsidRPr="0020652C">
        <w:t>umowne</w:t>
      </w:r>
      <w:r w:rsidR="00CD0C6C" w:rsidRPr="0020652C">
        <w:t xml:space="preserve"> naliczane od dnia przekazania grantu</w:t>
      </w:r>
      <w:r w:rsidR="0023735B" w:rsidRPr="0020652C">
        <w:t xml:space="preserve"> </w:t>
      </w:r>
      <w:r w:rsidR="0023735B" w:rsidRPr="0020652C">
        <w:rPr>
          <w:rFonts w:ascii="Calibri" w:eastAsia="Calibri" w:hAnsi="Calibri" w:cs="Calibri"/>
        </w:rPr>
        <w:t>tj. od dnia obciążenia rachunku bankowego IPAW</w:t>
      </w:r>
      <w:r w:rsidR="00CD0C6C" w:rsidRPr="00E304F4">
        <w:t xml:space="preserve"> do dnia zwrotu grantu</w:t>
      </w:r>
      <w:r w:rsidR="00CD0C6C" w:rsidRPr="004703DD">
        <w:t xml:space="preserve"> </w:t>
      </w:r>
      <w:r w:rsidRPr="004703DD">
        <w:t>na rachunek</w:t>
      </w:r>
      <w:r w:rsidRPr="00A22A5F">
        <w:t xml:space="preserve"> bankowy wskazany w wezwaniu. </w:t>
      </w:r>
      <w:r w:rsidR="00551A63" w:rsidRPr="00551A63">
        <w:t xml:space="preserve">Przez dzień zwrotu środków rozumie się dzień obciążenia rachunku </w:t>
      </w:r>
      <w:proofErr w:type="spellStart"/>
      <w:r w:rsidR="00551A63" w:rsidRPr="00551A63">
        <w:t>Grantobiorcy</w:t>
      </w:r>
      <w:proofErr w:type="spellEnd"/>
      <w:r w:rsidR="00551A63">
        <w:t xml:space="preserve">. </w:t>
      </w:r>
      <w:r w:rsidR="009574AC" w:rsidRPr="00A22A5F">
        <w:t>Po bezskutecznym upływie terminu 14 dni od dnia doręczenia wezwania</w:t>
      </w:r>
      <w:r w:rsidR="009574AC" w:rsidRPr="005A0047">
        <w:t xml:space="preserve"> </w:t>
      </w:r>
      <w:proofErr w:type="spellStart"/>
      <w:r w:rsidR="009574AC" w:rsidRPr="005A0047">
        <w:t>Grantodawca</w:t>
      </w:r>
      <w:proofErr w:type="spellEnd"/>
      <w:r w:rsidR="009574AC" w:rsidRPr="005A0047">
        <w:t xml:space="preserve"> podejmuje czynności zmierzające do odzyskania środków z uwzględni</w:t>
      </w:r>
      <w:r w:rsidR="009574AC">
        <w:t xml:space="preserve">eniem złożonego przez </w:t>
      </w:r>
      <w:proofErr w:type="spellStart"/>
      <w:r w:rsidR="009574AC">
        <w:t>Grantobiorcę</w:t>
      </w:r>
      <w:proofErr w:type="spellEnd"/>
      <w:r w:rsidR="009574AC" w:rsidRPr="005A0047">
        <w:t xml:space="preserve"> zabezpieczenia należytego wykonania zobowiązań wynikających z </w:t>
      </w:r>
      <w:r w:rsidR="009574AC">
        <w:t>Umowy</w:t>
      </w:r>
      <w:r w:rsidR="009574AC" w:rsidRPr="005A0047">
        <w:t xml:space="preserve"> o powierzenie grantu. </w:t>
      </w:r>
      <w:r w:rsidR="009574AC">
        <w:t xml:space="preserve"> </w:t>
      </w:r>
      <w:r w:rsidRPr="00A22A5F">
        <w:t xml:space="preserve">W sytuacji, gdy </w:t>
      </w:r>
      <w:proofErr w:type="spellStart"/>
      <w:r w:rsidRPr="00A22A5F">
        <w:t>Grantobiorca</w:t>
      </w:r>
      <w:proofErr w:type="spellEnd"/>
      <w:r w:rsidRPr="00A22A5F">
        <w:t xml:space="preserve"> dokona dobrowolnego zwrotu środków na rachunek </w:t>
      </w:r>
      <w:r w:rsidR="00783248">
        <w:t>bankowy</w:t>
      </w:r>
      <w:r w:rsidRPr="00A22A5F">
        <w:t xml:space="preserve"> IPAW d</w:t>
      </w:r>
      <w:r w:rsidR="00783248">
        <w:t>la</w:t>
      </w:r>
      <w:r w:rsidRPr="00A22A5F">
        <w:t xml:space="preserve"> zwrotu środków, wezwania nie wysyła się.</w:t>
      </w:r>
      <w:r w:rsidR="009574AC">
        <w:t xml:space="preserve"> </w:t>
      </w:r>
    </w:p>
    <w:p w14:paraId="7F0F8560" w14:textId="77777777" w:rsidR="0090478E" w:rsidRDefault="0090478E" w:rsidP="00900B5B">
      <w:pPr>
        <w:autoSpaceDE w:val="0"/>
        <w:autoSpaceDN w:val="0"/>
        <w:adjustRightInd w:val="0"/>
        <w:spacing w:after="0" w:line="240" w:lineRule="auto"/>
        <w:rPr>
          <w:rFonts w:cstheme="minorHAnsi"/>
          <w:color w:val="000000"/>
        </w:rPr>
      </w:pPr>
    </w:p>
    <w:p w14:paraId="347384AD" w14:textId="01586AD2" w:rsidR="00900B5B" w:rsidRPr="007913E7" w:rsidRDefault="00900B5B" w:rsidP="0090478E">
      <w:pPr>
        <w:autoSpaceDE w:val="0"/>
        <w:autoSpaceDN w:val="0"/>
        <w:adjustRightInd w:val="0"/>
        <w:spacing w:after="0" w:line="240" w:lineRule="auto"/>
        <w:jc w:val="center"/>
        <w:rPr>
          <w:rFonts w:cstheme="minorHAnsi"/>
          <w:b/>
          <w:color w:val="000000"/>
        </w:rPr>
      </w:pPr>
      <w:r w:rsidRPr="007913E7">
        <w:rPr>
          <w:rFonts w:cstheme="minorHAnsi"/>
          <w:b/>
          <w:color w:val="000000"/>
        </w:rPr>
        <w:t>§ 1</w:t>
      </w:r>
      <w:r w:rsidR="000A663F" w:rsidRPr="007913E7">
        <w:rPr>
          <w:rFonts w:cstheme="minorHAnsi"/>
          <w:b/>
          <w:color w:val="000000"/>
        </w:rPr>
        <w:t>4</w:t>
      </w:r>
      <w:r w:rsidRPr="007913E7">
        <w:rPr>
          <w:rFonts w:cstheme="minorHAnsi"/>
          <w:b/>
          <w:color w:val="000000"/>
        </w:rPr>
        <w:t xml:space="preserve"> Pozostałe warunki przyznania i wykorzystania </w:t>
      </w:r>
      <w:r w:rsidR="001318F5">
        <w:rPr>
          <w:rFonts w:cstheme="minorHAnsi"/>
          <w:b/>
          <w:color w:val="000000"/>
        </w:rPr>
        <w:t>grantu</w:t>
      </w:r>
    </w:p>
    <w:p w14:paraId="12AE83DE" w14:textId="2715C796" w:rsidR="001318F5" w:rsidRDefault="00900B5B" w:rsidP="00C47C32">
      <w:pPr>
        <w:pStyle w:val="Akapitzlist"/>
        <w:numPr>
          <w:ilvl w:val="0"/>
          <w:numId w:val="10"/>
        </w:numPr>
        <w:autoSpaceDE w:val="0"/>
        <w:autoSpaceDN w:val="0"/>
        <w:adjustRightInd w:val="0"/>
        <w:spacing w:after="0" w:line="240" w:lineRule="auto"/>
        <w:jc w:val="both"/>
        <w:rPr>
          <w:rFonts w:cstheme="minorHAnsi"/>
          <w:color w:val="000000"/>
        </w:rPr>
      </w:pPr>
      <w:proofErr w:type="spellStart"/>
      <w:r w:rsidRPr="00414C20">
        <w:rPr>
          <w:rFonts w:cstheme="minorHAnsi"/>
          <w:color w:val="000000"/>
        </w:rPr>
        <w:t>Grantobiorca</w:t>
      </w:r>
      <w:proofErr w:type="spellEnd"/>
      <w:r w:rsidRPr="00414C20">
        <w:rPr>
          <w:rFonts w:cstheme="minorHAnsi"/>
          <w:color w:val="000000"/>
        </w:rPr>
        <w:t xml:space="preserve"> zobowiązuje się do realizacji </w:t>
      </w:r>
      <w:r w:rsidR="006C5ECA">
        <w:rPr>
          <w:rFonts w:cstheme="minorHAnsi"/>
          <w:color w:val="000000"/>
        </w:rPr>
        <w:t>zadani</w:t>
      </w:r>
      <w:r w:rsidR="001318F5">
        <w:rPr>
          <w:rFonts w:cstheme="minorHAnsi"/>
          <w:color w:val="000000"/>
        </w:rPr>
        <w:t>a</w:t>
      </w:r>
      <w:r w:rsidR="0090478E" w:rsidRPr="00414C20">
        <w:rPr>
          <w:rFonts w:cstheme="minorHAnsi"/>
          <w:color w:val="000000"/>
        </w:rPr>
        <w:t xml:space="preserve"> z należytą starannością, </w:t>
      </w:r>
      <w:r w:rsidRPr="00414C20">
        <w:rPr>
          <w:rFonts w:cstheme="minorHAnsi"/>
          <w:color w:val="000000"/>
        </w:rPr>
        <w:t>terminowo,</w:t>
      </w:r>
      <w:r w:rsidR="0090478E" w:rsidRPr="00414C20">
        <w:rPr>
          <w:rFonts w:cstheme="minorHAnsi"/>
          <w:color w:val="000000"/>
        </w:rPr>
        <w:t xml:space="preserve"> </w:t>
      </w:r>
      <w:r w:rsidRPr="00414C20">
        <w:rPr>
          <w:rFonts w:cstheme="minorHAnsi"/>
          <w:color w:val="000000"/>
        </w:rPr>
        <w:t xml:space="preserve">w szczególności ponosząc wydatki </w:t>
      </w:r>
      <w:r w:rsidR="00CF24AA">
        <w:rPr>
          <w:rFonts w:cstheme="minorHAnsi"/>
          <w:color w:val="000000"/>
        </w:rPr>
        <w:t>w sposób przejrzysty, racjonalny i efektywny</w:t>
      </w:r>
      <w:r w:rsidRPr="00414C20">
        <w:rPr>
          <w:rFonts w:cstheme="minorHAnsi"/>
          <w:color w:val="000000"/>
        </w:rPr>
        <w:t xml:space="preserve"> z zachowaniem zasad</w:t>
      </w:r>
      <w:r w:rsidR="0090478E" w:rsidRPr="00414C20">
        <w:rPr>
          <w:rFonts w:cstheme="minorHAnsi"/>
          <w:color w:val="000000"/>
        </w:rPr>
        <w:t xml:space="preserve"> </w:t>
      </w:r>
      <w:r w:rsidRPr="00414C20">
        <w:rPr>
          <w:rFonts w:cstheme="minorHAnsi"/>
          <w:color w:val="000000"/>
        </w:rPr>
        <w:t>uzyskiwania najlepszych efektów z danych nakładów</w:t>
      </w:r>
      <w:r w:rsidR="00127A86">
        <w:rPr>
          <w:rFonts w:cstheme="minorHAnsi"/>
          <w:color w:val="000000"/>
        </w:rPr>
        <w:t xml:space="preserve"> </w:t>
      </w:r>
      <w:r w:rsidRPr="00414C20">
        <w:rPr>
          <w:rFonts w:cstheme="minorHAnsi"/>
          <w:color w:val="000000"/>
        </w:rPr>
        <w:t>służących osiągnięciu założonych</w:t>
      </w:r>
      <w:r w:rsidR="0090478E" w:rsidRPr="00414C20">
        <w:rPr>
          <w:rFonts w:cstheme="minorHAnsi"/>
          <w:color w:val="000000"/>
        </w:rPr>
        <w:t xml:space="preserve"> celów zgodnie z obowiązującymi </w:t>
      </w:r>
      <w:r w:rsidRPr="00414C20">
        <w:rPr>
          <w:rFonts w:cstheme="minorHAnsi"/>
          <w:color w:val="000000"/>
        </w:rPr>
        <w:t xml:space="preserve">przepisami prawa. </w:t>
      </w:r>
    </w:p>
    <w:p w14:paraId="7F74D552" w14:textId="09969BE3" w:rsidR="00900B5B" w:rsidRPr="00414C20" w:rsidRDefault="00900B5B" w:rsidP="00C47C32">
      <w:pPr>
        <w:pStyle w:val="Akapitzlist"/>
        <w:numPr>
          <w:ilvl w:val="0"/>
          <w:numId w:val="10"/>
        </w:numPr>
        <w:autoSpaceDE w:val="0"/>
        <w:autoSpaceDN w:val="0"/>
        <w:adjustRightInd w:val="0"/>
        <w:spacing w:after="0" w:line="240" w:lineRule="auto"/>
        <w:jc w:val="both"/>
        <w:rPr>
          <w:rFonts w:cstheme="minorHAnsi"/>
          <w:color w:val="000000"/>
        </w:rPr>
      </w:pPr>
      <w:proofErr w:type="spellStart"/>
      <w:r w:rsidRPr="00414C20">
        <w:rPr>
          <w:rFonts w:cstheme="minorHAnsi"/>
          <w:color w:val="000000"/>
        </w:rPr>
        <w:t>Grantobiorca</w:t>
      </w:r>
      <w:proofErr w:type="spellEnd"/>
      <w:r w:rsidRPr="00414C20">
        <w:rPr>
          <w:rFonts w:cstheme="minorHAnsi"/>
          <w:color w:val="000000"/>
        </w:rPr>
        <w:t xml:space="preserve"> jest</w:t>
      </w:r>
      <w:r w:rsidR="0090478E" w:rsidRPr="00414C20">
        <w:rPr>
          <w:rFonts w:cstheme="minorHAnsi"/>
          <w:color w:val="000000"/>
        </w:rPr>
        <w:t xml:space="preserve"> </w:t>
      </w:r>
      <w:r w:rsidRPr="00414C20">
        <w:rPr>
          <w:rFonts w:cstheme="minorHAnsi"/>
          <w:color w:val="000000"/>
        </w:rPr>
        <w:t>zobowiązany osiągnąć cele i wskaźniki zakładane we Wnio</w:t>
      </w:r>
      <w:r w:rsidR="0090478E" w:rsidRPr="00414C20">
        <w:rPr>
          <w:rFonts w:cstheme="minorHAnsi"/>
          <w:color w:val="000000"/>
        </w:rPr>
        <w:t xml:space="preserve">sku o </w:t>
      </w:r>
      <w:r w:rsidRPr="00414C20">
        <w:rPr>
          <w:rFonts w:cstheme="minorHAnsi"/>
          <w:color w:val="000000"/>
        </w:rPr>
        <w:t>udzielenie grantu, a także utrzymać te</w:t>
      </w:r>
      <w:r w:rsidR="0090478E" w:rsidRPr="00414C20">
        <w:rPr>
          <w:rFonts w:cstheme="minorHAnsi"/>
          <w:color w:val="000000"/>
        </w:rPr>
        <w:t xml:space="preserve"> </w:t>
      </w:r>
      <w:r w:rsidRPr="00414C20">
        <w:rPr>
          <w:rFonts w:cstheme="minorHAnsi"/>
          <w:color w:val="000000"/>
        </w:rPr>
        <w:t xml:space="preserve">cele i wskaźniki w okresie trwałości </w:t>
      </w:r>
      <w:r w:rsidR="00780969">
        <w:rPr>
          <w:rFonts w:cstheme="minorHAnsi"/>
          <w:color w:val="000000"/>
        </w:rPr>
        <w:t xml:space="preserve">Projektu </w:t>
      </w:r>
      <w:r w:rsidR="00E7435A">
        <w:rPr>
          <w:rFonts w:cstheme="minorHAnsi"/>
          <w:color w:val="000000"/>
        </w:rPr>
        <w:t>grantowego</w:t>
      </w:r>
      <w:r w:rsidR="00780969">
        <w:rPr>
          <w:rFonts w:cstheme="minorHAnsi"/>
          <w:color w:val="000000"/>
        </w:rPr>
        <w:t>.</w:t>
      </w:r>
    </w:p>
    <w:p w14:paraId="4028B5B5" w14:textId="116D7F09" w:rsidR="00900B5B" w:rsidRPr="00414C20" w:rsidRDefault="00900B5B" w:rsidP="00C47C32">
      <w:pPr>
        <w:pStyle w:val="Akapitzlist"/>
        <w:numPr>
          <w:ilvl w:val="0"/>
          <w:numId w:val="10"/>
        </w:numPr>
        <w:autoSpaceDE w:val="0"/>
        <w:autoSpaceDN w:val="0"/>
        <w:adjustRightInd w:val="0"/>
        <w:spacing w:after="0" w:line="240" w:lineRule="auto"/>
        <w:jc w:val="both"/>
        <w:rPr>
          <w:rFonts w:cstheme="minorHAnsi"/>
          <w:color w:val="000000"/>
        </w:rPr>
      </w:pPr>
      <w:proofErr w:type="spellStart"/>
      <w:r w:rsidRPr="00414C20">
        <w:rPr>
          <w:rFonts w:cstheme="minorHAnsi"/>
          <w:color w:val="000000"/>
        </w:rPr>
        <w:t>Grantobiorca</w:t>
      </w:r>
      <w:proofErr w:type="spellEnd"/>
      <w:r w:rsidRPr="00414C20">
        <w:rPr>
          <w:rFonts w:cstheme="minorHAnsi"/>
          <w:color w:val="000000"/>
        </w:rPr>
        <w:t xml:space="preserve"> zobowiązuje się do:</w:t>
      </w:r>
    </w:p>
    <w:p w14:paraId="5EDD3A68" w14:textId="53CEC47C" w:rsidR="00900B5B" w:rsidRPr="00414C20" w:rsidRDefault="00900B5B" w:rsidP="00C47C32">
      <w:pPr>
        <w:pStyle w:val="Akapitzlist"/>
        <w:numPr>
          <w:ilvl w:val="0"/>
          <w:numId w:val="12"/>
        </w:numPr>
        <w:autoSpaceDE w:val="0"/>
        <w:autoSpaceDN w:val="0"/>
        <w:adjustRightInd w:val="0"/>
        <w:spacing w:after="0" w:line="240" w:lineRule="auto"/>
        <w:jc w:val="both"/>
        <w:rPr>
          <w:rFonts w:cstheme="minorHAnsi"/>
          <w:color w:val="000000"/>
        </w:rPr>
      </w:pPr>
      <w:r w:rsidRPr="00414C20">
        <w:rPr>
          <w:rFonts w:cstheme="minorHAnsi"/>
          <w:color w:val="000000"/>
        </w:rPr>
        <w:t xml:space="preserve">przedstawiania na żądanie </w:t>
      </w:r>
      <w:proofErr w:type="spellStart"/>
      <w:r w:rsidRPr="00414C20">
        <w:rPr>
          <w:rFonts w:cstheme="minorHAnsi"/>
          <w:color w:val="000000"/>
        </w:rPr>
        <w:t>Grantodawcy</w:t>
      </w:r>
      <w:proofErr w:type="spellEnd"/>
      <w:r w:rsidRPr="00414C20">
        <w:rPr>
          <w:rFonts w:cstheme="minorHAnsi"/>
          <w:color w:val="000000"/>
        </w:rPr>
        <w:t xml:space="preserve"> wszelkich dok</w:t>
      </w:r>
      <w:r w:rsidR="0090478E" w:rsidRPr="00414C20">
        <w:rPr>
          <w:rFonts w:cstheme="minorHAnsi"/>
          <w:color w:val="000000"/>
        </w:rPr>
        <w:t xml:space="preserve">umentów, informacji i wyjaśnień </w:t>
      </w:r>
      <w:r w:rsidRPr="00414C20">
        <w:rPr>
          <w:rFonts w:cstheme="minorHAnsi"/>
          <w:color w:val="000000"/>
        </w:rPr>
        <w:t>związanych</w:t>
      </w:r>
      <w:r w:rsidR="0090478E" w:rsidRPr="00414C20">
        <w:rPr>
          <w:rFonts w:cstheme="minorHAnsi"/>
          <w:color w:val="000000"/>
        </w:rPr>
        <w:t xml:space="preserve"> </w:t>
      </w:r>
      <w:r w:rsidRPr="00414C20">
        <w:rPr>
          <w:rFonts w:cstheme="minorHAnsi"/>
          <w:color w:val="000000"/>
        </w:rPr>
        <w:t xml:space="preserve">z realizacją </w:t>
      </w:r>
      <w:r w:rsidR="001318F5">
        <w:rPr>
          <w:rFonts w:cstheme="minorHAnsi"/>
          <w:color w:val="000000"/>
        </w:rPr>
        <w:t>zadania</w:t>
      </w:r>
      <w:r w:rsidRPr="00414C20">
        <w:rPr>
          <w:rFonts w:cstheme="minorHAnsi"/>
          <w:color w:val="000000"/>
        </w:rPr>
        <w:t xml:space="preserve"> w wyznaczonym przez </w:t>
      </w:r>
      <w:proofErr w:type="spellStart"/>
      <w:r w:rsidRPr="00414C20">
        <w:rPr>
          <w:rFonts w:cstheme="minorHAnsi"/>
          <w:color w:val="000000"/>
        </w:rPr>
        <w:t>Grantodawcę</w:t>
      </w:r>
      <w:proofErr w:type="spellEnd"/>
      <w:r w:rsidRPr="00414C20">
        <w:rPr>
          <w:rFonts w:cstheme="minorHAnsi"/>
          <w:color w:val="000000"/>
        </w:rPr>
        <w:t xml:space="preserve"> terminie;</w:t>
      </w:r>
    </w:p>
    <w:p w14:paraId="478AC7FA" w14:textId="2A9DE2CE" w:rsidR="00900B5B" w:rsidRPr="00414C20" w:rsidRDefault="00900B5B" w:rsidP="00C47C32">
      <w:pPr>
        <w:pStyle w:val="Akapitzlist"/>
        <w:numPr>
          <w:ilvl w:val="0"/>
          <w:numId w:val="12"/>
        </w:numPr>
        <w:autoSpaceDE w:val="0"/>
        <w:autoSpaceDN w:val="0"/>
        <w:adjustRightInd w:val="0"/>
        <w:spacing w:after="0" w:line="240" w:lineRule="auto"/>
        <w:jc w:val="both"/>
        <w:rPr>
          <w:rFonts w:cstheme="minorHAnsi"/>
          <w:color w:val="000000"/>
        </w:rPr>
      </w:pPr>
      <w:r w:rsidRPr="00414C20">
        <w:rPr>
          <w:rFonts w:cstheme="minorHAnsi"/>
          <w:color w:val="000000"/>
        </w:rPr>
        <w:t>stosowania obowiązujących i aktualnych wzorów dokumentów oraz stosowania się do informacji</w:t>
      </w:r>
      <w:r w:rsidR="0090478E" w:rsidRPr="00414C20">
        <w:rPr>
          <w:rFonts w:cstheme="minorHAnsi"/>
          <w:color w:val="000000"/>
        </w:rPr>
        <w:t xml:space="preserve"> </w:t>
      </w:r>
      <w:r w:rsidRPr="00414C20">
        <w:rPr>
          <w:rFonts w:cstheme="minorHAnsi"/>
          <w:color w:val="000000"/>
        </w:rPr>
        <w:t>zamieszczonych na stronie internetowe</w:t>
      </w:r>
      <w:r w:rsidR="00C3661E" w:rsidRPr="00414C20">
        <w:rPr>
          <w:rFonts w:cstheme="minorHAnsi"/>
          <w:color w:val="000000"/>
        </w:rPr>
        <w:t xml:space="preserve">j Projektu </w:t>
      </w:r>
      <w:r w:rsidR="001318F5">
        <w:rPr>
          <w:rFonts w:cstheme="minorHAnsi"/>
          <w:color w:val="000000"/>
        </w:rPr>
        <w:t>grantowego</w:t>
      </w:r>
      <w:r w:rsidRPr="00414C20">
        <w:rPr>
          <w:rFonts w:cstheme="minorHAnsi"/>
          <w:color w:val="000000"/>
        </w:rPr>
        <w:t>;</w:t>
      </w:r>
    </w:p>
    <w:p w14:paraId="48375D4B" w14:textId="4B94EB1C" w:rsidR="00900B5B" w:rsidRPr="00414C20" w:rsidRDefault="00900B5B" w:rsidP="00C47C32">
      <w:pPr>
        <w:pStyle w:val="Akapitzlist"/>
        <w:numPr>
          <w:ilvl w:val="0"/>
          <w:numId w:val="12"/>
        </w:numPr>
        <w:autoSpaceDE w:val="0"/>
        <w:autoSpaceDN w:val="0"/>
        <w:adjustRightInd w:val="0"/>
        <w:spacing w:after="0" w:line="240" w:lineRule="auto"/>
        <w:jc w:val="both"/>
        <w:rPr>
          <w:rFonts w:cstheme="minorHAnsi"/>
          <w:color w:val="000000"/>
        </w:rPr>
      </w:pPr>
      <w:r w:rsidRPr="00414C20">
        <w:rPr>
          <w:rFonts w:cstheme="minorHAnsi"/>
          <w:color w:val="000000"/>
        </w:rPr>
        <w:t>przestrzegania przepisów wspólnotowych w zakresie realizacji polityk horyzontalnych (ochrony</w:t>
      </w:r>
      <w:r w:rsidR="0090478E" w:rsidRPr="00414C20">
        <w:rPr>
          <w:rFonts w:cstheme="minorHAnsi"/>
          <w:color w:val="000000"/>
        </w:rPr>
        <w:t xml:space="preserve"> </w:t>
      </w:r>
      <w:r w:rsidRPr="00414C20">
        <w:rPr>
          <w:rFonts w:cstheme="minorHAnsi"/>
          <w:color w:val="000000"/>
        </w:rPr>
        <w:t>środowiska i zrównoważonego rozwoju, równości szans i niedyskryminacji, społeczeństwa</w:t>
      </w:r>
      <w:r w:rsidR="0090478E" w:rsidRPr="00414C20">
        <w:rPr>
          <w:rFonts w:cstheme="minorHAnsi"/>
          <w:color w:val="000000"/>
        </w:rPr>
        <w:t xml:space="preserve"> </w:t>
      </w:r>
      <w:r w:rsidRPr="00414C20">
        <w:rPr>
          <w:rFonts w:cstheme="minorHAnsi"/>
          <w:color w:val="000000"/>
        </w:rPr>
        <w:t>informacyjnego, ochrony konkurencji i zamówień publicznych);</w:t>
      </w:r>
    </w:p>
    <w:p w14:paraId="0F02DAEB" w14:textId="173815EA" w:rsidR="00900B5B" w:rsidRPr="00414C20" w:rsidRDefault="00900B5B" w:rsidP="00C47C32">
      <w:pPr>
        <w:pStyle w:val="Akapitzlist"/>
        <w:numPr>
          <w:ilvl w:val="0"/>
          <w:numId w:val="12"/>
        </w:numPr>
        <w:autoSpaceDE w:val="0"/>
        <w:autoSpaceDN w:val="0"/>
        <w:adjustRightInd w:val="0"/>
        <w:spacing w:after="0" w:line="240" w:lineRule="auto"/>
        <w:jc w:val="both"/>
        <w:rPr>
          <w:rFonts w:cstheme="minorHAnsi"/>
          <w:color w:val="000000"/>
        </w:rPr>
      </w:pPr>
      <w:r w:rsidRPr="00414C20">
        <w:rPr>
          <w:rFonts w:cstheme="minorHAnsi"/>
          <w:color w:val="000000"/>
        </w:rPr>
        <w:t xml:space="preserve">poinformowania </w:t>
      </w:r>
      <w:proofErr w:type="spellStart"/>
      <w:r w:rsidRPr="00414C20">
        <w:rPr>
          <w:rFonts w:cstheme="minorHAnsi"/>
          <w:color w:val="000000"/>
        </w:rPr>
        <w:t>Grantodawcy</w:t>
      </w:r>
      <w:proofErr w:type="spellEnd"/>
      <w:r w:rsidRPr="00414C20">
        <w:rPr>
          <w:rFonts w:cstheme="minorHAnsi"/>
          <w:color w:val="000000"/>
        </w:rPr>
        <w:t xml:space="preserve"> o wszczęciu p</w:t>
      </w:r>
      <w:r w:rsidR="00C3661E" w:rsidRPr="00414C20">
        <w:rPr>
          <w:rFonts w:cstheme="minorHAnsi"/>
          <w:color w:val="000000"/>
        </w:rPr>
        <w:t>rocedury upadłości</w:t>
      </w:r>
      <w:r w:rsidRPr="00414C20">
        <w:rPr>
          <w:rFonts w:cstheme="minorHAnsi"/>
          <w:color w:val="000000"/>
        </w:rPr>
        <w:t>;</w:t>
      </w:r>
    </w:p>
    <w:p w14:paraId="40F988D4" w14:textId="2BE13687" w:rsidR="00900B5B" w:rsidRPr="00414C20" w:rsidRDefault="00900B5B" w:rsidP="00C47C32">
      <w:pPr>
        <w:pStyle w:val="Akapitzlist"/>
        <w:numPr>
          <w:ilvl w:val="0"/>
          <w:numId w:val="12"/>
        </w:numPr>
        <w:autoSpaceDE w:val="0"/>
        <w:autoSpaceDN w:val="0"/>
        <w:adjustRightInd w:val="0"/>
        <w:spacing w:after="0" w:line="240" w:lineRule="auto"/>
        <w:jc w:val="both"/>
        <w:rPr>
          <w:rFonts w:cstheme="minorHAnsi"/>
          <w:color w:val="000000"/>
        </w:rPr>
      </w:pPr>
      <w:r w:rsidRPr="00414C20">
        <w:rPr>
          <w:rFonts w:cstheme="minorHAnsi"/>
          <w:color w:val="000000"/>
        </w:rPr>
        <w:t xml:space="preserve">pisemnego informowania </w:t>
      </w:r>
      <w:proofErr w:type="spellStart"/>
      <w:r w:rsidRPr="00414C20">
        <w:rPr>
          <w:rFonts w:cstheme="minorHAnsi"/>
          <w:color w:val="000000"/>
        </w:rPr>
        <w:t>Grantodawcy</w:t>
      </w:r>
      <w:proofErr w:type="spellEnd"/>
      <w:r w:rsidRPr="00414C20">
        <w:rPr>
          <w:rFonts w:cstheme="minorHAnsi"/>
          <w:color w:val="000000"/>
        </w:rPr>
        <w:t xml:space="preserve"> o toczącym się wobec </w:t>
      </w:r>
      <w:proofErr w:type="spellStart"/>
      <w:r w:rsidRPr="00414C20">
        <w:rPr>
          <w:rFonts w:cstheme="minorHAnsi"/>
          <w:color w:val="000000"/>
        </w:rPr>
        <w:t>Grantobiorcy</w:t>
      </w:r>
      <w:proofErr w:type="spellEnd"/>
      <w:r w:rsidRPr="00414C20">
        <w:rPr>
          <w:rFonts w:cstheme="minorHAnsi"/>
          <w:color w:val="000000"/>
        </w:rPr>
        <w:t xml:space="preserve"> jakimkolwiek</w:t>
      </w:r>
      <w:r w:rsidR="0090478E" w:rsidRPr="00414C20">
        <w:rPr>
          <w:rFonts w:cstheme="minorHAnsi"/>
          <w:color w:val="000000"/>
        </w:rPr>
        <w:t xml:space="preserve"> </w:t>
      </w:r>
      <w:r w:rsidRPr="00414C20">
        <w:rPr>
          <w:rFonts w:cstheme="minorHAnsi"/>
          <w:color w:val="000000"/>
        </w:rPr>
        <w:t>postępowaniu, właściwego organu lub podmiotu prawa publicznego, uniemożliwiającym</w:t>
      </w:r>
      <w:r w:rsidR="0090478E" w:rsidRPr="00414C20">
        <w:rPr>
          <w:rFonts w:cstheme="minorHAnsi"/>
          <w:color w:val="000000"/>
        </w:rPr>
        <w:t xml:space="preserve"> </w:t>
      </w:r>
      <w:r w:rsidRPr="00414C20">
        <w:rPr>
          <w:rFonts w:cstheme="minorHAnsi"/>
          <w:color w:val="000000"/>
        </w:rPr>
        <w:t xml:space="preserve">wywiązywanie się przez </w:t>
      </w:r>
      <w:proofErr w:type="spellStart"/>
      <w:r w:rsidRPr="00414C20">
        <w:rPr>
          <w:rFonts w:cstheme="minorHAnsi"/>
          <w:color w:val="000000"/>
        </w:rPr>
        <w:t>Grantobiorcę</w:t>
      </w:r>
      <w:proofErr w:type="spellEnd"/>
      <w:r w:rsidRPr="00414C20">
        <w:rPr>
          <w:rFonts w:cstheme="minorHAnsi"/>
          <w:color w:val="000000"/>
        </w:rPr>
        <w:t xml:space="preserve"> z obowiązków określonych w Umowie, niezwłocznie po</w:t>
      </w:r>
      <w:r w:rsidR="0090478E" w:rsidRPr="00414C20">
        <w:rPr>
          <w:rFonts w:cstheme="minorHAnsi"/>
          <w:color w:val="000000"/>
        </w:rPr>
        <w:t xml:space="preserve"> </w:t>
      </w:r>
      <w:r w:rsidRPr="00414C20">
        <w:rPr>
          <w:rFonts w:cstheme="minorHAnsi"/>
          <w:color w:val="000000"/>
        </w:rPr>
        <w:t xml:space="preserve">wystąpieniu powyższych okoliczności oraz pisemnego powiadamiania </w:t>
      </w:r>
      <w:proofErr w:type="spellStart"/>
      <w:r w:rsidRPr="00414C20">
        <w:rPr>
          <w:rFonts w:cstheme="minorHAnsi"/>
          <w:color w:val="000000"/>
        </w:rPr>
        <w:t>Grantodawcy</w:t>
      </w:r>
      <w:proofErr w:type="spellEnd"/>
      <w:r w:rsidRPr="00414C20">
        <w:rPr>
          <w:rFonts w:cstheme="minorHAnsi"/>
          <w:color w:val="000000"/>
        </w:rPr>
        <w:t>, niezwłocznie</w:t>
      </w:r>
      <w:r w:rsidR="0090478E" w:rsidRPr="00414C20">
        <w:rPr>
          <w:rFonts w:cstheme="minorHAnsi"/>
          <w:color w:val="000000"/>
        </w:rPr>
        <w:t xml:space="preserve"> </w:t>
      </w:r>
      <w:r w:rsidRPr="00414C20">
        <w:rPr>
          <w:rFonts w:cstheme="minorHAnsi"/>
          <w:color w:val="000000"/>
        </w:rPr>
        <w:t xml:space="preserve">po powzięciu przez </w:t>
      </w:r>
      <w:proofErr w:type="spellStart"/>
      <w:r w:rsidRPr="00414C20">
        <w:rPr>
          <w:rFonts w:cstheme="minorHAnsi"/>
          <w:color w:val="000000"/>
        </w:rPr>
        <w:t>Grantobiorcę</w:t>
      </w:r>
      <w:proofErr w:type="spellEnd"/>
      <w:r w:rsidRPr="00414C20">
        <w:rPr>
          <w:rFonts w:cstheme="minorHAnsi"/>
          <w:color w:val="000000"/>
        </w:rPr>
        <w:t xml:space="preserve"> informacji o każdej zmianie w tym zakresie;</w:t>
      </w:r>
    </w:p>
    <w:p w14:paraId="24C6B29E" w14:textId="71E7177F" w:rsidR="00900B5B" w:rsidRPr="00414C20" w:rsidRDefault="00900B5B" w:rsidP="00C47C32">
      <w:pPr>
        <w:pStyle w:val="Akapitzlist"/>
        <w:numPr>
          <w:ilvl w:val="0"/>
          <w:numId w:val="12"/>
        </w:numPr>
        <w:autoSpaceDE w:val="0"/>
        <w:autoSpaceDN w:val="0"/>
        <w:adjustRightInd w:val="0"/>
        <w:spacing w:after="0" w:line="240" w:lineRule="auto"/>
        <w:jc w:val="both"/>
        <w:rPr>
          <w:rFonts w:cstheme="minorHAnsi"/>
          <w:color w:val="000000"/>
        </w:rPr>
      </w:pPr>
      <w:r w:rsidRPr="00414C20">
        <w:rPr>
          <w:rFonts w:cstheme="minorHAnsi"/>
          <w:color w:val="000000"/>
        </w:rPr>
        <w:t xml:space="preserve">niezwłocznego pisemnego poinformowania </w:t>
      </w:r>
      <w:proofErr w:type="spellStart"/>
      <w:r w:rsidRPr="00414C20">
        <w:rPr>
          <w:rFonts w:cstheme="minorHAnsi"/>
          <w:color w:val="000000"/>
        </w:rPr>
        <w:t>Grantodawcy</w:t>
      </w:r>
      <w:proofErr w:type="spellEnd"/>
      <w:r w:rsidRPr="00414C20">
        <w:rPr>
          <w:rFonts w:cstheme="minorHAnsi"/>
          <w:color w:val="000000"/>
        </w:rPr>
        <w:t xml:space="preserve"> o zmianie rachunku</w:t>
      </w:r>
      <w:r w:rsidR="00CB6EC9">
        <w:rPr>
          <w:rFonts w:cstheme="minorHAnsi"/>
          <w:color w:val="000000"/>
        </w:rPr>
        <w:t xml:space="preserve"> płatniczego</w:t>
      </w:r>
      <w:r w:rsidRPr="00414C20">
        <w:rPr>
          <w:rFonts w:cstheme="minorHAnsi"/>
          <w:color w:val="000000"/>
        </w:rPr>
        <w:t>,</w:t>
      </w:r>
      <w:r w:rsidR="0090478E" w:rsidRPr="00414C20">
        <w:rPr>
          <w:rFonts w:cstheme="minorHAnsi"/>
          <w:color w:val="000000"/>
        </w:rPr>
        <w:t xml:space="preserve"> </w:t>
      </w:r>
      <w:r w:rsidRPr="00414C20">
        <w:rPr>
          <w:rFonts w:cstheme="minorHAnsi"/>
          <w:color w:val="000000"/>
        </w:rPr>
        <w:t xml:space="preserve">o którym mowa w </w:t>
      </w:r>
      <w:r w:rsidRPr="0074565F">
        <w:rPr>
          <w:rFonts w:cstheme="minorHAnsi"/>
          <w:color w:val="000000"/>
        </w:rPr>
        <w:t xml:space="preserve">§1 pkt </w:t>
      </w:r>
      <w:r w:rsidR="00234FFA" w:rsidRPr="0074565F">
        <w:rPr>
          <w:rFonts w:cstheme="minorHAnsi"/>
          <w:color w:val="000000"/>
        </w:rPr>
        <w:t xml:space="preserve">24 </w:t>
      </w:r>
      <w:r w:rsidRPr="0074565F">
        <w:rPr>
          <w:rFonts w:cstheme="minorHAnsi"/>
          <w:color w:val="000000"/>
        </w:rPr>
        <w:t>Umowy</w:t>
      </w:r>
      <w:r w:rsidRPr="00414C20">
        <w:rPr>
          <w:rFonts w:cstheme="minorHAnsi"/>
          <w:color w:val="000000"/>
        </w:rPr>
        <w:t xml:space="preserve">. </w:t>
      </w:r>
      <w:proofErr w:type="spellStart"/>
      <w:r w:rsidRPr="00414C20">
        <w:rPr>
          <w:rFonts w:cstheme="minorHAnsi"/>
          <w:color w:val="000000"/>
        </w:rPr>
        <w:t>Grantobiorca</w:t>
      </w:r>
      <w:proofErr w:type="spellEnd"/>
      <w:r w:rsidRPr="00414C20">
        <w:rPr>
          <w:rFonts w:cstheme="minorHAnsi"/>
          <w:color w:val="000000"/>
        </w:rPr>
        <w:t xml:space="preserve"> obciążany jest kosztami i ryzykiem związanymi</w:t>
      </w:r>
      <w:r w:rsidR="0090478E" w:rsidRPr="00414C20">
        <w:rPr>
          <w:rFonts w:cstheme="minorHAnsi"/>
          <w:color w:val="000000"/>
        </w:rPr>
        <w:t xml:space="preserve"> z </w:t>
      </w:r>
      <w:r w:rsidRPr="00414C20">
        <w:rPr>
          <w:rFonts w:cstheme="minorHAnsi"/>
          <w:color w:val="000000"/>
        </w:rPr>
        <w:t xml:space="preserve">przekazaniem przez </w:t>
      </w:r>
      <w:proofErr w:type="spellStart"/>
      <w:r w:rsidRPr="00414C20">
        <w:rPr>
          <w:rFonts w:cstheme="minorHAnsi"/>
          <w:color w:val="000000"/>
        </w:rPr>
        <w:t>Grantodawcę</w:t>
      </w:r>
      <w:proofErr w:type="spellEnd"/>
      <w:r w:rsidRPr="00414C20">
        <w:rPr>
          <w:rFonts w:cstheme="minorHAnsi"/>
          <w:color w:val="000000"/>
        </w:rPr>
        <w:t xml:space="preserve"> </w:t>
      </w:r>
      <w:r w:rsidR="00BA3755">
        <w:rPr>
          <w:rFonts w:cstheme="minorHAnsi"/>
          <w:color w:val="000000"/>
        </w:rPr>
        <w:t>grant</w:t>
      </w:r>
      <w:r w:rsidRPr="00414C20">
        <w:rPr>
          <w:rFonts w:cstheme="minorHAnsi"/>
          <w:color w:val="000000"/>
        </w:rPr>
        <w:t>u w sytuacji, gdy nastąpiła zmiana ww. rachunku</w:t>
      </w:r>
      <w:r w:rsidR="00CB6EC9">
        <w:rPr>
          <w:rFonts w:cstheme="minorHAnsi"/>
          <w:color w:val="000000"/>
        </w:rPr>
        <w:t xml:space="preserve"> płatniczego</w:t>
      </w:r>
      <w:r w:rsidRPr="00414C20">
        <w:rPr>
          <w:rFonts w:cstheme="minorHAnsi"/>
          <w:color w:val="000000"/>
        </w:rPr>
        <w:t>, a</w:t>
      </w:r>
      <w:r w:rsidR="00CB6EC9">
        <w:rPr>
          <w:rFonts w:cstheme="minorHAnsi"/>
          <w:color w:val="000000"/>
        </w:rPr>
        <w:t xml:space="preserve"> </w:t>
      </w:r>
      <w:proofErr w:type="spellStart"/>
      <w:r w:rsidR="00CB6EC9">
        <w:rPr>
          <w:rFonts w:cstheme="minorHAnsi"/>
          <w:color w:val="000000"/>
        </w:rPr>
        <w:t>Grantobiorca</w:t>
      </w:r>
      <w:proofErr w:type="spellEnd"/>
      <w:r w:rsidRPr="00414C20">
        <w:rPr>
          <w:rFonts w:cstheme="minorHAnsi"/>
          <w:color w:val="000000"/>
        </w:rPr>
        <w:t xml:space="preserve"> nie poinformował o niej </w:t>
      </w:r>
      <w:proofErr w:type="spellStart"/>
      <w:r w:rsidRPr="00414C20">
        <w:rPr>
          <w:rFonts w:cstheme="minorHAnsi"/>
          <w:color w:val="000000"/>
        </w:rPr>
        <w:t>Grantodawc</w:t>
      </w:r>
      <w:r w:rsidR="00A6019D">
        <w:rPr>
          <w:rFonts w:cstheme="minorHAnsi"/>
          <w:color w:val="000000"/>
        </w:rPr>
        <w:t>y</w:t>
      </w:r>
      <w:proofErr w:type="spellEnd"/>
      <w:r w:rsidRPr="00414C20">
        <w:rPr>
          <w:rFonts w:cstheme="minorHAnsi"/>
          <w:color w:val="000000"/>
        </w:rPr>
        <w:t>;</w:t>
      </w:r>
    </w:p>
    <w:p w14:paraId="230F24A6" w14:textId="2EA58A99" w:rsidR="00900B5B" w:rsidRPr="00414C20" w:rsidRDefault="00900B5B" w:rsidP="00C47C32">
      <w:pPr>
        <w:pStyle w:val="Akapitzlist"/>
        <w:numPr>
          <w:ilvl w:val="0"/>
          <w:numId w:val="12"/>
        </w:numPr>
        <w:autoSpaceDE w:val="0"/>
        <w:autoSpaceDN w:val="0"/>
        <w:adjustRightInd w:val="0"/>
        <w:spacing w:after="0" w:line="240" w:lineRule="auto"/>
        <w:jc w:val="both"/>
        <w:rPr>
          <w:rFonts w:cstheme="minorHAnsi"/>
          <w:color w:val="000000"/>
        </w:rPr>
      </w:pPr>
      <w:r w:rsidRPr="00414C20">
        <w:rPr>
          <w:rFonts w:cstheme="minorHAnsi"/>
          <w:color w:val="000000"/>
        </w:rPr>
        <w:t xml:space="preserve">niezwłocznego pisemnego poinformowania </w:t>
      </w:r>
      <w:proofErr w:type="spellStart"/>
      <w:r w:rsidRPr="00414C20">
        <w:rPr>
          <w:rFonts w:cstheme="minorHAnsi"/>
          <w:color w:val="000000"/>
        </w:rPr>
        <w:t>Grantodawcy</w:t>
      </w:r>
      <w:proofErr w:type="spellEnd"/>
      <w:r w:rsidRPr="00414C20">
        <w:rPr>
          <w:rFonts w:cstheme="minorHAnsi"/>
          <w:color w:val="000000"/>
        </w:rPr>
        <w:t xml:space="preserve"> - w przypadku orzeczenia przez sąd, na</w:t>
      </w:r>
      <w:r w:rsidR="0090478E" w:rsidRPr="00414C20">
        <w:rPr>
          <w:rFonts w:cstheme="minorHAnsi"/>
          <w:color w:val="000000"/>
        </w:rPr>
        <w:t xml:space="preserve"> </w:t>
      </w:r>
      <w:r w:rsidRPr="00414C20">
        <w:rPr>
          <w:rFonts w:cstheme="minorHAnsi"/>
          <w:color w:val="000000"/>
        </w:rPr>
        <w:t xml:space="preserve">podstawie ustawy z dnia 15 czerwca 2012 r. </w:t>
      </w:r>
      <w:r w:rsidRPr="007913E7">
        <w:rPr>
          <w:rFonts w:cstheme="minorHAnsi"/>
          <w:color w:val="000000"/>
        </w:rPr>
        <w:t>o skutkach powierzania wykonywania pracy</w:t>
      </w:r>
      <w:r w:rsidR="0090478E" w:rsidRPr="007913E7">
        <w:rPr>
          <w:rFonts w:cstheme="minorHAnsi"/>
          <w:color w:val="000000"/>
        </w:rPr>
        <w:t xml:space="preserve"> </w:t>
      </w:r>
      <w:r w:rsidRPr="007913E7">
        <w:rPr>
          <w:rFonts w:cstheme="minorHAnsi"/>
          <w:color w:val="000000"/>
        </w:rPr>
        <w:t xml:space="preserve">cudzoziemcom przebywającym wbrew przepisom na terytorium Rzeczypospolitej Polskiej, wobec </w:t>
      </w:r>
      <w:proofErr w:type="spellStart"/>
      <w:r w:rsidRPr="007913E7">
        <w:rPr>
          <w:rFonts w:cstheme="minorHAnsi"/>
          <w:color w:val="000000"/>
        </w:rPr>
        <w:t>Grantobiorcy</w:t>
      </w:r>
      <w:proofErr w:type="spellEnd"/>
      <w:r w:rsidRPr="007913E7">
        <w:rPr>
          <w:rFonts w:cstheme="minorHAnsi"/>
          <w:color w:val="000000"/>
        </w:rPr>
        <w:t xml:space="preserve"> zakazu dostępu do środków, o których mowa w</w:t>
      </w:r>
      <w:r w:rsidR="0090478E" w:rsidRPr="007913E7">
        <w:rPr>
          <w:rFonts w:cstheme="minorHAnsi"/>
          <w:color w:val="000000"/>
        </w:rPr>
        <w:t xml:space="preserve"> </w:t>
      </w:r>
      <w:r w:rsidRPr="007913E7">
        <w:rPr>
          <w:rFonts w:cstheme="minorHAnsi"/>
          <w:color w:val="000000"/>
        </w:rPr>
        <w:t>art. 5 ust</w:t>
      </w:r>
      <w:r w:rsidR="00CB6EC9">
        <w:rPr>
          <w:rFonts w:cstheme="minorHAnsi"/>
          <w:color w:val="000000"/>
        </w:rPr>
        <w:t>.</w:t>
      </w:r>
      <w:r w:rsidRPr="007913E7">
        <w:rPr>
          <w:rFonts w:cstheme="minorHAnsi"/>
          <w:color w:val="000000"/>
        </w:rPr>
        <w:t xml:space="preserve"> 3 pkt 1 i 4 ustawy o finansach publicznych - o tym fakcie oraz dołączenia potwierdzonej</w:t>
      </w:r>
      <w:r w:rsidR="00CB6EC9">
        <w:rPr>
          <w:rFonts w:cstheme="minorHAnsi"/>
          <w:color w:val="000000"/>
        </w:rPr>
        <w:t xml:space="preserve"> </w:t>
      </w:r>
      <w:r w:rsidRPr="007913E7">
        <w:rPr>
          <w:rFonts w:cstheme="minorHAnsi"/>
          <w:color w:val="000000"/>
        </w:rPr>
        <w:t>za zgodność z</w:t>
      </w:r>
      <w:r w:rsidRPr="00414C20">
        <w:rPr>
          <w:rFonts w:cstheme="minorHAnsi"/>
          <w:color w:val="000000"/>
        </w:rPr>
        <w:t xml:space="preserve"> oryginałem</w:t>
      </w:r>
      <w:r w:rsidR="00CB6EC9">
        <w:rPr>
          <w:rFonts w:cstheme="minorHAnsi"/>
          <w:color w:val="000000"/>
        </w:rPr>
        <w:t>, zgodnie z zasadami reprezentacji,</w:t>
      </w:r>
      <w:r w:rsidRPr="00414C20">
        <w:rPr>
          <w:rFonts w:cstheme="minorHAnsi"/>
          <w:color w:val="000000"/>
        </w:rPr>
        <w:t xml:space="preserve"> kopii prawomocnego wyroku sądu</w:t>
      </w:r>
      <w:r w:rsidR="00572A5E">
        <w:rPr>
          <w:rFonts w:cstheme="minorHAnsi"/>
          <w:color w:val="000000"/>
        </w:rPr>
        <w:t>.</w:t>
      </w:r>
    </w:p>
    <w:p w14:paraId="63FC349E" w14:textId="3937B1E6" w:rsidR="00900B5B" w:rsidRPr="00414C20" w:rsidRDefault="00900B5B" w:rsidP="00C47C32">
      <w:pPr>
        <w:pStyle w:val="Akapitzlist"/>
        <w:numPr>
          <w:ilvl w:val="0"/>
          <w:numId w:val="10"/>
        </w:numPr>
        <w:autoSpaceDE w:val="0"/>
        <w:autoSpaceDN w:val="0"/>
        <w:adjustRightInd w:val="0"/>
        <w:spacing w:after="0" w:line="240" w:lineRule="auto"/>
        <w:jc w:val="both"/>
        <w:rPr>
          <w:rFonts w:cstheme="minorHAnsi"/>
          <w:color w:val="000000"/>
        </w:rPr>
      </w:pPr>
      <w:proofErr w:type="spellStart"/>
      <w:r w:rsidRPr="00414C20">
        <w:rPr>
          <w:rFonts w:cstheme="minorHAnsi"/>
          <w:color w:val="000000"/>
        </w:rPr>
        <w:t>Grantobiorca</w:t>
      </w:r>
      <w:proofErr w:type="spellEnd"/>
      <w:r w:rsidRPr="00414C20">
        <w:rPr>
          <w:rFonts w:cstheme="minorHAnsi"/>
          <w:color w:val="000000"/>
        </w:rPr>
        <w:t xml:space="preserve"> oświadcza, że:</w:t>
      </w:r>
    </w:p>
    <w:p w14:paraId="406151BE" w14:textId="18C48358" w:rsidR="00122977" w:rsidRPr="00122977" w:rsidRDefault="00122977" w:rsidP="00122977">
      <w:pPr>
        <w:pStyle w:val="Akapitzlist"/>
        <w:numPr>
          <w:ilvl w:val="0"/>
          <w:numId w:val="13"/>
        </w:numPr>
        <w:autoSpaceDE w:val="0"/>
        <w:autoSpaceDN w:val="0"/>
        <w:adjustRightInd w:val="0"/>
        <w:spacing w:after="0" w:line="240" w:lineRule="auto"/>
        <w:jc w:val="both"/>
        <w:rPr>
          <w:rFonts w:cstheme="minorHAnsi"/>
          <w:color w:val="000000"/>
        </w:rPr>
      </w:pPr>
      <w:r>
        <w:rPr>
          <w:rFonts w:cstheme="minorHAnsi"/>
          <w:color w:val="000000"/>
        </w:rPr>
        <w:t>nie podlega</w:t>
      </w:r>
      <w:r w:rsidRPr="00122977">
        <w:rPr>
          <w:rFonts w:cstheme="minorHAnsi"/>
          <w:color w:val="000000"/>
        </w:rPr>
        <w:t xml:space="preserve"> wykluczeniu z możliwości otrzymania dofinansowania ze środków Unii Europejskiej na podstawie:</w:t>
      </w:r>
    </w:p>
    <w:p w14:paraId="7089BA77" w14:textId="77D2827F" w:rsidR="00122977" w:rsidRDefault="00122977" w:rsidP="001F0106">
      <w:pPr>
        <w:pStyle w:val="Akapitzlist"/>
        <w:numPr>
          <w:ilvl w:val="1"/>
          <w:numId w:val="13"/>
        </w:numPr>
        <w:autoSpaceDE w:val="0"/>
        <w:autoSpaceDN w:val="0"/>
        <w:adjustRightInd w:val="0"/>
        <w:spacing w:after="0" w:line="240" w:lineRule="auto"/>
        <w:jc w:val="both"/>
        <w:rPr>
          <w:rFonts w:cstheme="minorHAnsi"/>
          <w:color w:val="000000"/>
        </w:rPr>
      </w:pPr>
      <w:r w:rsidRPr="00122977">
        <w:rPr>
          <w:rFonts w:cstheme="minorHAnsi"/>
          <w:color w:val="000000"/>
        </w:rPr>
        <w:t>ustawy z dnia 27 sierpnia 2009 r. o finansach publicznych,</w:t>
      </w:r>
    </w:p>
    <w:p w14:paraId="6EC367BB" w14:textId="77777777" w:rsidR="00122977" w:rsidRDefault="00122977" w:rsidP="001F0106">
      <w:pPr>
        <w:pStyle w:val="Akapitzlist"/>
        <w:numPr>
          <w:ilvl w:val="1"/>
          <w:numId w:val="13"/>
        </w:numPr>
        <w:autoSpaceDE w:val="0"/>
        <w:autoSpaceDN w:val="0"/>
        <w:adjustRightInd w:val="0"/>
        <w:spacing w:after="0" w:line="240" w:lineRule="auto"/>
        <w:jc w:val="both"/>
        <w:rPr>
          <w:rFonts w:cstheme="minorHAnsi"/>
          <w:color w:val="000000"/>
        </w:rPr>
      </w:pPr>
      <w:r w:rsidRPr="001F0106">
        <w:rPr>
          <w:rFonts w:cstheme="minorHAnsi"/>
          <w:color w:val="000000"/>
        </w:rPr>
        <w:t>ustawy z dnia 15 czerwca 2012 r. o skutkach powierzania wykonywania pracy cudzoziemcom przebywającym wbrew przepisom na terytorium Rzeczypospolitej Polskiej,</w:t>
      </w:r>
    </w:p>
    <w:p w14:paraId="072C5DCF" w14:textId="77777777" w:rsidR="00AF6DC1" w:rsidRPr="004967F2" w:rsidRDefault="00122977" w:rsidP="001F0106">
      <w:pPr>
        <w:pStyle w:val="Akapitzlist"/>
        <w:numPr>
          <w:ilvl w:val="1"/>
          <w:numId w:val="13"/>
        </w:numPr>
        <w:autoSpaceDE w:val="0"/>
        <w:autoSpaceDN w:val="0"/>
        <w:adjustRightInd w:val="0"/>
        <w:spacing w:after="0" w:line="240" w:lineRule="auto"/>
        <w:jc w:val="both"/>
        <w:rPr>
          <w:rFonts w:cstheme="minorHAnsi"/>
          <w:color w:val="000000"/>
        </w:rPr>
      </w:pPr>
      <w:r w:rsidRPr="001F0106">
        <w:rPr>
          <w:rFonts w:cstheme="minorHAnsi"/>
          <w:color w:val="000000"/>
        </w:rPr>
        <w:t xml:space="preserve">ustawy z dnia 28 października 2002 r. o odpowiedzialności podmiotów zbiorowych za czyny </w:t>
      </w:r>
      <w:r w:rsidRPr="004967F2">
        <w:rPr>
          <w:rFonts w:cstheme="minorHAnsi"/>
          <w:color w:val="000000"/>
        </w:rPr>
        <w:t>zabronione pod groźbą kary</w:t>
      </w:r>
      <w:r w:rsidR="00AF6DC1" w:rsidRPr="004967F2">
        <w:rPr>
          <w:rFonts w:cstheme="minorHAnsi"/>
          <w:color w:val="000000"/>
        </w:rPr>
        <w:t xml:space="preserve">, </w:t>
      </w:r>
    </w:p>
    <w:p w14:paraId="3C1F2C52" w14:textId="77777777" w:rsidR="00AF6DC1" w:rsidRPr="004967F2" w:rsidRDefault="00AF6DC1" w:rsidP="004967F2">
      <w:pPr>
        <w:pStyle w:val="Akapitzlist"/>
        <w:numPr>
          <w:ilvl w:val="1"/>
          <w:numId w:val="13"/>
        </w:numPr>
        <w:autoSpaceDE w:val="0"/>
        <w:autoSpaceDN w:val="0"/>
        <w:adjustRightInd w:val="0"/>
        <w:spacing w:after="0" w:line="240" w:lineRule="auto"/>
        <w:jc w:val="both"/>
        <w:rPr>
          <w:rFonts w:cstheme="minorHAnsi"/>
          <w:color w:val="000000"/>
        </w:rPr>
      </w:pPr>
      <w:r w:rsidRPr="004967F2">
        <w:t>przedsiębiorstwa w trudnej sytuacji w rozumieniu unijnych przepisów dotyczących pomocy państwa,</w:t>
      </w:r>
    </w:p>
    <w:p w14:paraId="2FDEAD03" w14:textId="77777777" w:rsidR="00AF6DC1" w:rsidRPr="004967F2" w:rsidRDefault="00AF6DC1" w:rsidP="004967F2">
      <w:pPr>
        <w:pStyle w:val="Akapitzlist"/>
        <w:numPr>
          <w:ilvl w:val="1"/>
          <w:numId w:val="13"/>
        </w:numPr>
        <w:autoSpaceDE w:val="0"/>
        <w:autoSpaceDN w:val="0"/>
        <w:adjustRightInd w:val="0"/>
        <w:spacing w:after="0" w:line="240" w:lineRule="auto"/>
        <w:jc w:val="both"/>
        <w:rPr>
          <w:rFonts w:cstheme="minorHAnsi"/>
          <w:color w:val="000000"/>
        </w:rPr>
      </w:pPr>
      <w:r w:rsidRPr="004967F2">
        <w:rPr>
          <w:rFonts w:ascii="Calibri" w:hAnsi="Calibri" w:cs="Calibri"/>
          <w:color w:val="000000"/>
        </w:rPr>
        <w:t>które pozostają pod zarządem komisarycznym lub znajdują się w toku likwidacji lub znajdują się w toku postępowania upadłościowego lub wobec których sąd oddalił wniosek o ogłoszenie upadłości na podstawie art. 13 ust. 1 lub 2 ustawy z dnia 28 lutego 2003 r. Prawo upadłościowe lub znajdują się w toku postępowania restrukturyzacyjnego,</w:t>
      </w:r>
    </w:p>
    <w:p w14:paraId="00AB3037" w14:textId="4D392A01" w:rsidR="00900B5B" w:rsidRPr="004967F2" w:rsidRDefault="00AF6DC1" w:rsidP="004967F2">
      <w:pPr>
        <w:pStyle w:val="Akapitzlist"/>
        <w:numPr>
          <w:ilvl w:val="1"/>
          <w:numId w:val="13"/>
        </w:numPr>
        <w:autoSpaceDE w:val="0"/>
        <w:autoSpaceDN w:val="0"/>
        <w:adjustRightInd w:val="0"/>
        <w:spacing w:after="0" w:line="240" w:lineRule="auto"/>
        <w:jc w:val="both"/>
        <w:rPr>
          <w:rFonts w:cstheme="minorHAnsi"/>
          <w:color w:val="000000"/>
        </w:rPr>
      </w:pPr>
      <w:r w:rsidRPr="004967F2">
        <w:rPr>
          <w:rFonts w:ascii="Calibri" w:hAnsi="Calibri" w:cs="Calibri"/>
          <w:color w:val="000000"/>
        </w:rPr>
        <w:t xml:space="preserve">które podlegają wykluczeniu z możliwości otrzymania wsparcia, wynikającego z sankcji nałożonych w celu ograniczenia lub wyłączenia z możliwości wspierania ze środków publicznych podmiotów, które w bezpośredni lub pośredni sposób wspierają działania wojenne Federacji Rosyjskiej lub są za nie odpowiedzialne. </w:t>
      </w:r>
    </w:p>
    <w:p w14:paraId="61EC2802" w14:textId="497D60A4" w:rsidR="00640491" w:rsidRPr="00C05909" w:rsidRDefault="00C05909" w:rsidP="00C47C32">
      <w:pPr>
        <w:pStyle w:val="Akapitzlist"/>
        <w:numPr>
          <w:ilvl w:val="0"/>
          <w:numId w:val="13"/>
        </w:numPr>
        <w:autoSpaceDE w:val="0"/>
        <w:autoSpaceDN w:val="0"/>
        <w:adjustRightInd w:val="0"/>
        <w:spacing w:after="0" w:line="240" w:lineRule="auto"/>
        <w:jc w:val="both"/>
        <w:rPr>
          <w:rFonts w:cstheme="minorHAnsi"/>
          <w:color w:val="000000"/>
        </w:rPr>
      </w:pPr>
      <w:r w:rsidRPr="00A52AD6">
        <w:rPr>
          <w:rFonts w:eastAsia="Times New Roman" w:cstheme="minorHAnsi"/>
          <w:kern w:val="1"/>
        </w:rPr>
        <w:t xml:space="preserve">w wyniku otrzymania przez </w:t>
      </w:r>
      <w:proofErr w:type="spellStart"/>
      <w:r>
        <w:rPr>
          <w:rFonts w:eastAsia="Times New Roman" w:cstheme="minorHAnsi"/>
          <w:kern w:val="1"/>
        </w:rPr>
        <w:t>Grantobiorcę</w:t>
      </w:r>
      <w:proofErr w:type="spellEnd"/>
      <w:r>
        <w:rPr>
          <w:rFonts w:eastAsia="Times New Roman" w:cstheme="minorHAnsi"/>
          <w:kern w:val="1"/>
        </w:rPr>
        <w:t xml:space="preserve"> grantu</w:t>
      </w:r>
      <w:r w:rsidRPr="00A52AD6">
        <w:rPr>
          <w:rFonts w:eastAsia="Times New Roman" w:cstheme="minorHAnsi"/>
          <w:kern w:val="1"/>
        </w:rPr>
        <w:t xml:space="preserve"> we wnioskowanej wysokości, na określone we </w:t>
      </w:r>
      <w:r w:rsidR="003F7E98">
        <w:rPr>
          <w:rFonts w:eastAsia="Times New Roman" w:cstheme="minorHAnsi"/>
          <w:kern w:val="1"/>
        </w:rPr>
        <w:t>Wniosku</w:t>
      </w:r>
      <w:r w:rsidR="003F7E98" w:rsidRPr="00A52AD6">
        <w:rPr>
          <w:rFonts w:eastAsia="Times New Roman" w:cstheme="minorHAnsi"/>
          <w:kern w:val="1"/>
        </w:rPr>
        <w:t xml:space="preserve"> </w:t>
      </w:r>
      <w:r w:rsidRPr="00A52AD6">
        <w:rPr>
          <w:rFonts w:eastAsia="Times New Roman" w:cstheme="minorHAnsi"/>
          <w:kern w:val="1"/>
        </w:rPr>
        <w:t xml:space="preserve">o </w:t>
      </w:r>
      <w:r>
        <w:rPr>
          <w:rFonts w:eastAsia="Times New Roman" w:cstheme="minorHAnsi"/>
          <w:kern w:val="1"/>
        </w:rPr>
        <w:t>udzielenie grantu</w:t>
      </w:r>
      <w:r w:rsidRPr="00A52AD6">
        <w:rPr>
          <w:rFonts w:eastAsia="Times New Roman" w:cstheme="minorHAnsi"/>
          <w:kern w:val="1"/>
        </w:rPr>
        <w:t xml:space="preserve"> wydatki kwalifikowalne, nie dojdzie </w:t>
      </w:r>
      <w:r>
        <w:rPr>
          <w:rFonts w:eastAsia="Times New Roman" w:cstheme="minorHAnsi"/>
          <w:kern w:val="1"/>
        </w:rPr>
        <w:t xml:space="preserve">na poziomie zadania </w:t>
      </w:r>
      <w:proofErr w:type="spellStart"/>
      <w:r>
        <w:rPr>
          <w:rFonts w:eastAsia="Times New Roman" w:cstheme="minorHAnsi"/>
          <w:kern w:val="1"/>
        </w:rPr>
        <w:t>Grantobiorcy</w:t>
      </w:r>
      <w:proofErr w:type="spellEnd"/>
      <w:r w:rsidRPr="00A52AD6">
        <w:rPr>
          <w:rFonts w:eastAsia="Times New Roman" w:cstheme="minorHAnsi"/>
          <w:kern w:val="1"/>
        </w:rPr>
        <w:t xml:space="preserve"> do podwójnego finansowania wydatków kwalifikowalnych w rozumieniu zapisów Wytycznych dotyczących kwalifikowalności wydatków na lata 2021-2027 </w:t>
      </w:r>
      <w:r w:rsidRPr="00A52AD6">
        <w:rPr>
          <w:rFonts w:eastAsia="Times New Roman" w:cstheme="minorHAnsi"/>
          <w:kern w:val="2"/>
        </w:rPr>
        <w:t>aktualnych na dzień ogłoszenia naboru;</w:t>
      </w:r>
    </w:p>
    <w:p w14:paraId="0B297E42" w14:textId="1317C73A" w:rsidR="00900B5B" w:rsidRDefault="00900B5B" w:rsidP="00C47C32">
      <w:pPr>
        <w:pStyle w:val="Akapitzlist"/>
        <w:numPr>
          <w:ilvl w:val="0"/>
          <w:numId w:val="13"/>
        </w:numPr>
        <w:autoSpaceDE w:val="0"/>
        <w:autoSpaceDN w:val="0"/>
        <w:adjustRightInd w:val="0"/>
        <w:spacing w:after="0" w:line="240" w:lineRule="auto"/>
        <w:jc w:val="both"/>
        <w:rPr>
          <w:rFonts w:cstheme="minorHAnsi"/>
          <w:color w:val="000000"/>
        </w:rPr>
      </w:pPr>
      <w:r w:rsidRPr="00414C20">
        <w:rPr>
          <w:rFonts w:cstheme="minorHAnsi"/>
          <w:color w:val="000000"/>
        </w:rPr>
        <w:t>w przypadku wydatku nie nastąpiło, nie następuje i nie nastąpi nakładanie się finansowania</w:t>
      </w:r>
      <w:r w:rsidR="00414C20">
        <w:rPr>
          <w:rFonts w:cstheme="minorHAnsi"/>
          <w:color w:val="000000"/>
        </w:rPr>
        <w:t xml:space="preserve"> </w:t>
      </w:r>
      <w:r w:rsidRPr="00414C20">
        <w:rPr>
          <w:rFonts w:cstheme="minorHAnsi"/>
          <w:color w:val="000000"/>
        </w:rPr>
        <w:t>przyznanego z funduszy strukturalnych Unii Europejskiej, Funduszu Spójności lu</w:t>
      </w:r>
      <w:r w:rsidR="00414C20" w:rsidRPr="00414C20">
        <w:rPr>
          <w:rFonts w:cstheme="minorHAnsi"/>
          <w:color w:val="000000"/>
        </w:rPr>
        <w:t xml:space="preserve">b innych </w:t>
      </w:r>
      <w:r w:rsidRPr="00414C20">
        <w:rPr>
          <w:rFonts w:cstheme="minorHAnsi"/>
          <w:color w:val="000000"/>
        </w:rPr>
        <w:t>funduszy,</w:t>
      </w:r>
      <w:r w:rsidR="00414C20">
        <w:rPr>
          <w:rFonts w:cstheme="minorHAnsi"/>
          <w:color w:val="000000"/>
        </w:rPr>
        <w:t xml:space="preserve"> </w:t>
      </w:r>
      <w:r w:rsidRPr="00414C20">
        <w:rPr>
          <w:rFonts w:cstheme="minorHAnsi"/>
          <w:color w:val="000000"/>
        </w:rPr>
        <w:t>programów, środków i instrumentów Unii Europejskiej ani krajowych środków publicznych;</w:t>
      </w:r>
    </w:p>
    <w:p w14:paraId="70018308" w14:textId="492E1CB8" w:rsidR="00672EE2" w:rsidRPr="00605ED3" w:rsidRDefault="00672EE2" w:rsidP="00672EE2">
      <w:pPr>
        <w:pStyle w:val="Akapitzlist"/>
        <w:numPr>
          <w:ilvl w:val="0"/>
          <w:numId w:val="13"/>
        </w:numPr>
        <w:autoSpaceDE w:val="0"/>
        <w:autoSpaceDN w:val="0"/>
        <w:adjustRightInd w:val="0"/>
        <w:spacing w:after="0" w:line="240" w:lineRule="auto"/>
        <w:jc w:val="both"/>
        <w:rPr>
          <w:rFonts w:cstheme="minorHAnsi"/>
          <w:color w:val="000000"/>
        </w:rPr>
      </w:pPr>
      <w:r w:rsidRPr="00605ED3">
        <w:rPr>
          <w:rFonts w:cstheme="minorHAnsi"/>
          <w:color w:val="000000"/>
        </w:rPr>
        <w:t>o zgodności realizowanego zadania</w:t>
      </w:r>
      <w:r w:rsidR="00605ED3" w:rsidRPr="00605ED3">
        <w:rPr>
          <w:rFonts w:cstheme="minorHAnsi"/>
          <w:color w:val="000000"/>
        </w:rPr>
        <w:t xml:space="preserve"> </w:t>
      </w:r>
      <w:r w:rsidRPr="00605ED3">
        <w:rPr>
          <w:rFonts w:cstheme="minorHAnsi"/>
          <w:color w:val="000000"/>
        </w:rPr>
        <w:t>z:</w:t>
      </w:r>
    </w:p>
    <w:p w14:paraId="050CC1B8" w14:textId="21E8CFE5" w:rsidR="00672EE2" w:rsidRPr="00605ED3" w:rsidRDefault="00672EE2" w:rsidP="00605ED3">
      <w:pPr>
        <w:pStyle w:val="Akapitzlist"/>
        <w:numPr>
          <w:ilvl w:val="0"/>
          <w:numId w:val="60"/>
        </w:numPr>
        <w:autoSpaceDE w:val="0"/>
        <w:autoSpaceDN w:val="0"/>
        <w:adjustRightInd w:val="0"/>
        <w:spacing w:after="0" w:line="240" w:lineRule="auto"/>
        <w:jc w:val="both"/>
        <w:rPr>
          <w:rFonts w:cstheme="minorHAnsi"/>
          <w:color w:val="000000"/>
        </w:rPr>
      </w:pPr>
      <w:r w:rsidRPr="00605ED3">
        <w:rPr>
          <w:rFonts w:cstheme="minorHAnsi"/>
          <w:color w:val="000000"/>
        </w:rPr>
        <w:t>ustawą z dnia 3 października 2008 r. o udostępnianiu informacji o środowisku i jego ochronie, udziale społeczeństwa w ochronie środowiska oraz o ocenach oddziaływania na środowisko i Dyrektywą Parlamentu Europejskiego i Rady 2011/92/UE z dnia 13 grudnia 2011 r. w sprawie oceny skutków wywieranych przez niektóre przedsięwzięcia publiczne i prywatne na środowisko;</w:t>
      </w:r>
    </w:p>
    <w:p w14:paraId="55707467" w14:textId="47841F60" w:rsidR="00672EE2" w:rsidRPr="00605ED3" w:rsidRDefault="00672EE2" w:rsidP="00605ED3">
      <w:pPr>
        <w:pStyle w:val="Akapitzlist"/>
        <w:numPr>
          <w:ilvl w:val="0"/>
          <w:numId w:val="60"/>
        </w:numPr>
        <w:autoSpaceDE w:val="0"/>
        <w:autoSpaceDN w:val="0"/>
        <w:adjustRightInd w:val="0"/>
        <w:spacing w:after="0" w:line="240" w:lineRule="auto"/>
        <w:jc w:val="both"/>
        <w:rPr>
          <w:rFonts w:cstheme="minorHAnsi"/>
          <w:color w:val="000000"/>
        </w:rPr>
      </w:pPr>
      <w:r w:rsidRPr="00605ED3">
        <w:rPr>
          <w:rFonts w:cstheme="minorHAnsi"/>
          <w:color w:val="000000"/>
        </w:rPr>
        <w:t>ustawą z dnia 27 kwietnia 2001 r. Prawo ochrony środowiska;</w:t>
      </w:r>
    </w:p>
    <w:p w14:paraId="562E74F9" w14:textId="32B48CE7" w:rsidR="00672EE2" w:rsidRPr="00605ED3" w:rsidRDefault="00672EE2" w:rsidP="00605ED3">
      <w:pPr>
        <w:pStyle w:val="Akapitzlist"/>
        <w:numPr>
          <w:ilvl w:val="0"/>
          <w:numId w:val="60"/>
        </w:numPr>
        <w:autoSpaceDE w:val="0"/>
        <w:autoSpaceDN w:val="0"/>
        <w:adjustRightInd w:val="0"/>
        <w:spacing w:after="0" w:line="240" w:lineRule="auto"/>
        <w:jc w:val="both"/>
        <w:rPr>
          <w:rFonts w:cstheme="minorHAnsi"/>
          <w:color w:val="000000"/>
        </w:rPr>
      </w:pPr>
      <w:r w:rsidRPr="00605ED3">
        <w:rPr>
          <w:rFonts w:cstheme="minorHAnsi"/>
          <w:color w:val="000000"/>
        </w:rPr>
        <w:t>ustawą z dnia 16 kwietnia 2004 r. o ochronie przyrody i Dyrektywą Rady 92/43/EWG z dnia 21 maja 1992 r. w sprawie ochrony siedlisk przyrodniczych oraz dzikiej fauny i flory;</w:t>
      </w:r>
    </w:p>
    <w:p w14:paraId="4F4A6154" w14:textId="795B0776" w:rsidR="00672EE2" w:rsidRPr="00605ED3" w:rsidRDefault="00672EE2" w:rsidP="00605ED3">
      <w:pPr>
        <w:pStyle w:val="Akapitzlist"/>
        <w:numPr>
          <w:ilvl w:val="0"/>
          <w:numId w:val="60"/>
        </w:numPr>
        <w:autoSpaceDE w:val="0"/>
        <w:autoSpaceDN w:val="0"/>
        <w:adjustRightInd w:val="0"/>
        <w:spacing w:after="0" w:line="240" w:lineRule="auto"/>
        <w:jc w:val="both"/>
        <w:rPr>
          <w:rFonts w:cstheme="minorHAnsi"/>
          <w:color w:val="000000"/>
        </w:rPr>
      </w:pPr>
      <w:r w:rsidRPr="00605ED3">
        <w:rPr>
          <w:rFonts w:cstheme="minorHAnsi"/>
          <w:color w:val="000000"/>
        </w:rPr>
        <w:t>ustawą z dnia 20 lipca 2017 r. Prawo wodne i Dyrektywą Parlamentu Europejskiego i Rady 2000/60/WE z dnia 23 października 2000 r. ustanawiająca ramy wspólnotowego działan</w:t>
      </w:r>
      <w:r w:rsidR="004F6B5F">
        <w:rPr>
          <w:rFonts w:cstheme="minorHAnsi"/>
          <w:color w:val="000000"/>
        </w:rPr>
        <w:t>ia w dziedzinie polityki wodnej;</w:t>
      </w:r>
    </w:p>
    <w:p w14:paraId="467C5182" w14:textId="75CD1DBC" w:rsidR="00672EE2" w:rsidRDefault="00605ED3" w:rsidP="00672EE2">
      <w:pPr>
        <w:pStyle w:val="Akapitzlist"/>
        <w:numPr>
          <w:ilvl w:val="0"/>
          <w:numId w:val="13"/>
        </w:numPr>
        <w:autoSpaceDE w:val="0"/>
        <w:autoSpaceDN w:val="0"/>
        <w:adjustRightInd w:val="0"/>
        <w:spacing w:after="0" w:line="240" w:lineRule="auto"/>
        <w:jc w:val="both"/>
        <w:rPr>
          <w:rFonts w:cstheme="minorHAnsi"/>
          <w:color w:val="000000"/>
        </w:rPr>
      </w:pPr>
      <w:r>
        <w:rPr>
          <w:rFonts w:cstheme="minorHAnsi"/>
          <w:color w:val="000000"/>
        </w:rPr>
        <w:t xml:space="preserve">o zaplanowaniu zadania </w:t>
      </w:r>
      <w:proofErr w:type="spellStart"/>
      <w:r>
        <w:rPr>
          <w:rFonts w:cstheme="minorHAnsi"/>
          <w:color w:val="000000"/>
        </w:rPr>
        <w:t>Grantobiorcy</w:t>
      </w:r>
      <w:proofErr w:type="spellEnd"/>
      <w:r>
        <w:rPr>
          <w:rFonts w:cstheme="minorHAnsi"/>
          <w:color w:val="000000"/>
        </w:rPr>
        <w:t xml:space="preserve"> </w:t>
      </w:r>
      <w:r w:rsidR="00672EE2" w:rsidRPr="00672EE2">
        <w:rPr>
          <w:rFonts w:cstheme="minorHAnsi"/>
          <w:color w:val="000000"/>
        </w:rPr>
        <w:t>do wykonania, w sposób uwzględniający  uodparnianie na zmiany klimatu</w:t>
      </w:r>
      <w:r w:rsidR="004F6B5F">
        <w:rPr>
          <w:rFonts w:cstheme="minorHAnsi"/>
          <w:color w:val="000000"/>
        </w:rPr>
        <w:t>;</w:t>
      </w:r>
    </w:p>
    <w:p w14:paraId="01F7C331" w14:textId="79B83146" w:rsidR="000F1D91" w:rsidRDefault="000F1D91" w:rsidP="00672EE2">
      <w:pPr>
        <w:pStyle w:val="Akapitzlist"/>
        <w:numPr>
          <w:ilvl w:val="0"/>
          <w:numId w:val="13"/>
        </w:numPr>
        <w:autoSpaceDE w:val="0"/>
        <w:autoSpaceDN w:val="0"/>
        <w:adjustRightInd w:val="0"/>
        <w:spacing w:after="0" w:line="240" w:lineRule="auto"/>
        <w:jc w:val="both"/>
        <w:rPr>
          <w:rFonts w:cstheme="minorHAnsi"/>
          <w:color w:val="000000"/>
        </w:rPr>
      </w:pPr>
      <w:r>
        <w:rPr>
          <w:rFonts w:cstheme="minorHAnsi"/>
          <w:color w:val="000000"/>
        </w:rPr>
        <w:t>o zapewnieniu w ramach realizacji zadania ochrony ptaków i/lub nietoperzy;</w:t>
      </w:r>
    </w:p>
    <w:p w14:paraId="42748D2A" w14:textId="58D25E40" w:rsidR="00FD2CFF" w:rsidRPr="00A80899" w:rsidRDefault="00FD2CFF" w:rsidP="00A80899">
      <w:pPr>
        <w:pStyle w:val="Akapitzlist"/>
        <w:numPr>
          <w:ilvl w:val="0"/>
          <w:numId w:val="13"/>
        </w:numPr>
        <w:autoSpaceDE w:val="0"/>
        <w:autoSpaceDN w:val="0"/>
        <w:adjustRightInd w:val="0"/>
        <w:jc w:val="both"/>
        <w:rPr>
          <w:rFonts w:cstheme="minorHAnsi"/>
        </w:rPr>
      </w:pPr>
      <w:r>
        <w:rPr>
          <w:rFonts w:cstheme="minorHAnsi"/>
        </w:rPr>
        <w:t>o zgodności</w:t>
      </w:r>
      <w:r w:rsidRPr="00A80899">
        <w:rPr>
          <w:rFonts w:cstheme="minorHAnsi"/>
        </w:rPr>
        <w:t xml:space="preserve"> z celami zrównoważonego rozwoju ONZ, celami Porozumienia Paryskiego, zasadą „nie czyń znaczącej szkody” (DNSH - ang. Do No </w:t>
      </w:r>
      <w:proofErr w:type="spellStart"/>
      <w:r w:rsidRPr="00A80899">
        <w:rPr>
          <w:rFonts w:cstheme="minorHAnsi"/>
        </w:rPr>
        <w:t>Significant</w:t>
      </w:r>
      <w:proofErr w:type="spellEnd"/>
      <w:r w:rsidRPr="00A80899">
        <w:rPr>
          <w:rFonts w:cstheme="minorHAnsi"/>
        </w:rPr>
        <w:t xml:space="preserve"> </w:t>
      </w:r>
      <w:proofErr w:type="spellStart"/>
      <w:r w:rsidRPr="00A80899">
        <w:rPr>
          <w:rFonts w:cstheme="minorHAnsi"/>
        </w:rPr>
        <w:t>Harm</w:t>
      </w:r>
      <w:proofErr w:type="spellEnd"/>
      <w:r w:rsidRPr="00A80899">
        <w:rPr>
          <w:rFonts w:cstheme="minorHAnsi"/>
        </w:rPr>
        <w:t xml:space="preserve">), </w:t>
      </w:r>
      <w:r w:rsidRPr="00A80899">
        <w:rPr>
          <w:color w:val="000000" w:themeColor="text1"/>
        </w:rPr>
        <w:t>w tym ochroną drzew,</w:t>
      </w:r>
      <w:r w:rsidRPr="00A80899">
        <w:rPr>
          <w:rFonts w:cstheme="minorHAnsi"/>
          <w:color w:val="000000" w:themeColor="text1"/>
        </w:rPr>
        <w:t xml:space="preserve"> </w:t>
      </w:r>
      <w:r w:rsidRPr="00A80899">
        <w:rPr>
          <w:rFonts w:cstheme="minorHAnsi"/>
        </w:rPr>
        <w:t xml:space="preserve">oraz celami w zakresie środowiska określonymi w art. 11 Traktatu o funkcjonowaniu Unii Europejskiej co wynika z art. 9 Rozporządzenie Parlamentu Europejskiego i Rady (UE) 2021/1060. </w:t>
      </w:r>
    </w:p>
    <w:p w14:paraId="343A3EF1" w14:textId="55745F42" w:rsidR="004F6B5F" w:rsidRPr="00A80899" w:rsidRDefault="00A80899" w:rsidP="00672EE2">
      <w:pPr>
        <w:pStyle w:val="Akapitzlist"/>
        <w:numPr>
          <w:ilvl w:val="0"/>
          <w:numId w:val="13"/>
        </w:numPr>
        <w:autoSpaceDE w:val="0"/>
        <w:autoSpaceDN w:val="0"/>
        <w:adjustRightInd w:val="0"/>
        <w:spacing w:after="0" w:line="240" w:lineRule="auto"/>
        <w:jc w:val="both"/>
        <w:rPr>
          <w:rFonts w:cstheme="minorHAnsi"/>
          <w:color w:val="000000"/>
        </w:rPr>
      </w:pPr>
      <w:r>
        <w:rPr>
          <w:rFonts w:cstheme="minorHAnsi"/>
        </w:rPr>
        <w:t>zadanie ma</w:t>
      </w:r>
      <w:r w:rsidRPr="00A80899">
        <w:rPr>
          <w:rFonts w:cstheme="minorHAnsi"/>
        </w:rPr>
        <w:t xml:space="preserve"> pozytywny wpływ na zasadę równości szans i niedyskryminacji, w tym dostępności dla osób z niepełnosprawnościami</w:t>
      </w:r>
      <w:r>
        <w:rPr>
          <w:rFonts w:cstheme="minorHAnsi"/>
        </w:rPr>
        <w:t>;</w:t>
      </w:r>
    </w:p>
    <w:p w14:paraId="6C775438" w14:textId="10747FDB" w:rsidR="00A80899" w:rsidRPr="00A80899" w:rsidRDefault="00A80899" w:rsidP="00672EE2">
      <w:pPr>
        <w:pStyle w:val="Akapitzlist"/>
        <w:numPr>
          <w:ilvl w:val="0"/>
          <w:numId w:val="13"/>
        </w:numPr>
        <w:autoSpaceDE w:val="0"/>
        <w:autoSpaceDN w:val="0"/>
        <w:adjustRightInd w:val="0"/>
        <w:spacing w:after="0" w:line="240" w:lineRule="auto"/>
        <w:jc w:val="both"/>
        <w:rPr>
          <w:rFonts w:cstheme="minorHAnsi"/>
          <w:color w:val="000000"/>
        </w:rPr>
      </w:pPr>
      <w:r w:rsidRPr="00A80899">
        <w:rPr>
          <w:rFonts w:cstheme="minorHAnsi"/>
        </w:rPr>
        <w:t xml:space="preserve">zadanie jest zgodne z Kartą Praw Podstawowych Unii Europejskiej w zakresie odnoszącym się do sposobu realizacji i zakresu </w:t>
      </w:r>
      <w:r>
        <w:rPr>
          <w:rFonts w:cstheme="minorHAnsi"/>
        </w:rPr>
        <w:t xml:space="preserve">zadania </w:t>
      </w:r>
      <w:proofErr w:type="spellStart"/>
      <w:r>
        <w:rPr>
          <w:rFonts w:cstheme="minorHAnsi"/>
        </w:rPr>
        <w:t>Grantobiorcy</w:t>
      </w:r>
      <w:proofErr w:type="spellEnd"/>
      <w:r>
        <w:rPr>
          <w:rFonts w:cstheme="minorHAnsi"/>
        </w:rPr>
        <w:t>;</w:t>
      </w:r>
    </w:p>
    <w:p w14:paraId="17B11301" w14:textId="43EC5B8D" w:rsidR="00A80899" w:rsidRPr="00AC5B4B" w:rsidRDefault="00A80899" w:rsidP="00672EE2">
      <w:pPr>
        <w:pStyle w:val="Akapitzlist"/>
        <w:numPr>
          <w:ilvl w:val="0"/>
          <w:numId w:val="13"/>
        </w:numPr>
        <w:autoSpaceDE w:val="0"/>
        <w:autoSpaceDN w:val="0"/>
        <w:adjustRightInd w:val="0"/>
        <w:spacing w:after="0" w:line="240" w:lineRule="auto"/>
        <w:jc w:val="both"/>
        <w:rPr>
          <w:rFonts w:cstheme="minorHAnsi"/>
          <w:color w:val="000000"/>
        </w:rPr>
      </w:pPr>
      <w:r>
        <w:rPr>
          <w:rFonts w:cstheme="minorHAnsi"/>
        </w:rPr>
        <w:t>zadanie jest zgodne z</w:t>
      </w:r>
      <w:r w:rsidRPr="00A80899">
        <w:rPr>
          <w:rFonts w:cstheme="minorHAnsi"/>
        </w:rPr>
        <w:t xml:space="preserve"> Konwencją o Prawach Osób Niepełnosprawnych w zakresie odnoszącym się do sposobu realizacji, zakresu </w:t>
      </w:r>
      <w:r>
        <w:rPr>
          <w:rFonts w:cstheme="minorHAnsi"/>
        </w:rPr>
        <w:t xml:space="preserve">zadania </w:t>
      </w:r>
      <w:proofErr w:type="spellStart"/>
      <w:r>
        <w:rPr>
          <w:rFonts w:cstheme="minorHAnsi"/>
        </w:rPr>
        <w:t>Grantobiorcy</w:t>
      </w:r>
      <w:proofErr w:type="spellEnd"/>
      <w:r w:rsidR="00AC5B4B">
        <w:rPr>
          <w:rFonts w:cstheme="minorHAnsi"/>
        </w:rPr>
        <w:t>;</w:t>
      </w:r>
    </w:p>
    <w:p w14:paraId="1560F6E5" w14:textId="4A09C5D5" w:rsidR="00AC5B4B" w:rsidRPr="00AC7F4B" w:rsidRDefault="00AC5B4B" w:rsidP="00AC7F4B">
      <w:pPr>
        <w:pStyle w:val="Akapitzlist"/>
        <w:numPr>
          <w:ilvl w:val="0"/>
          <w:numId w:val="13"/>
        </w:numPr>
        <w:autoSpaceDE w:val="0"/>
        <w:autoSpaceDN w:val="0"/>
        <w:adjustRightInd w:val="0"/>
        <w:rPr>
          <w:rFonts w:cstheme="minorHAnsi"/>
          <w:color w:val="000000"/>
        </w:rPr>
      </w:pPr>
      <w:r>
        <w:rPr>
          <w:rFonts w:cstheme="minorHAnsi"/>
        </w:rPr>
        <w:t xml:space="preserve">zadanie </w:t>
      </w:r>
      <w:r w:rsidRPr="00AC5B4B">
        <w:rPr>
          <w:rFonts w:cstheme="minorHAnsi"/>
        </w:rPr>
        <w:t>jest zgodne z zasadą równości kobiet i mężczyzn</w:t>
      </w:r>
      <w:r w:rsidR="00AC7F4B">
        <w:rPr>
          <w:rFonts w:cstheme="minorHAnsi"/>
        </w:rPr>
        <w:t>;</w:t>
      </w:r>
    </w:p>
    <w:p w14:paraId="4BE3B6F6" w14:textId="721B58A1" w:rsidR="00900B5B" w:rsidRPr="00414C20" w:rsidRDefault="00900B5B" w:rsidP="00C47C32">
      <w:pPr>
        <w:pStyle w:val="Akapitzlist"/>
        <w:numPr>
          <w:ilvl w:val="0"/>
          <w:numId w:val="13"/>
        </w:numPr>
        <w:autoSpaceDE w:val="0"/>
        <w:autoSpaceDN w:val="0"/>
        <w:adjustRightInd w:val="0"/>
        <w:spacing w:after="0" w:line="240" w:lineRule="auto"/>
        <w:jc w:val="both"/>
        <w:rPr>
          <w:rFonts w:cstheme="minorHAnsi"/>
          <w:color w:val="000000"/>
        </w:rPr>
      </w:pPr>
      <w:r w:rsidRPr="00414C20">
        <w:rPr>
          <w:rFonts w:cstheme="minorHAnsi"/>
          <w:color w:val="000000"/>
        </w:rPr>
        <w:t>jest należycie i poprawnie umocowany do zawarcia Umowy oraz osoby reprezentujące</w:t>
      </w:r>
      <w:r w:rsidR="00414C20" w:rsidRPr="00414C20">
        <w:rPr>
          <w:rFonts w:cstheme="minorHAnsi"/>
          <w:color w:val="000000"/>
        </w:rPr>
        <w:t xml:space="preserve"> </w:t>
      </w:r>
      <w:proofErr w:type="spellStart"/>
      <w:r w:rsidRPr="00414C20">
        <w:rPr>
          <w:rFonts w:cstheme="minorHAnsi"/>
          <w:color w:val="000000"/>
        </w:rPr>
        <w:t>Grantobiorcę</w:t>
      </w:r>
      <w:proofErr w:type="spellEnd"/>
      <w:r w:rsidRPr="00414C20">
        <w:rPr>
          <w:rFonts w:cstheme="minorHAnsi"/>
          <w:color w:val="000000"/>
        </w:rPr>
        <w:t xml:space="preserve"> są do tego uprawnione.</w:t>
      </w:r>
    </w:p>
    <w:p w14:paraId="5E1822A1" w14:textId="6FC63F48" w:rsidR="00900B5B" w:rsidRPr="00414C20" w:rsidRDefault="00900B5B" w:rsidP="00C47C32">
      <w:pPr>
        <w:pStyle w:val="Akapitzlist"/>
        <w:numPr>
          <w:ilvl w:val="0"/>
          <w:numId w:val="10"/>
        </w:numPr>
        <w:autoSpaceDE w:val="0"/>
        <w:autoSpaceDN w:val="0"/>
        <w:adjustRightInd w:val="0"/>
        <w:spacing w:after="0" w:line="240" w:lineRule="auto"/>
        <w:jc w:val="both"/>
        <w:rPr>
          <w:rFonts w:cstheme="minorHAnsi"/>
          <w:color w:val="000000"/>
        </w:rPr>
      </w:pPr>
      <w:r w:rsidRPr="00414C20">
        <w:rPr>
          <w:rFonts w:cstheme="minorHAnsi"/>
          <w:color w:val="000000"/>
        </w:rPr>
        <w:t>W przypadku zmiany okoliczności prawnych lub faktycznych w</w:t>
      </w:r>
      <w:r w:rsidR="00414C20" w:rsidRPr="00414C20">
        <w:rPr>
          <w:rFonts w:cstheme="minorHAnsi"/>
          <w:color w:val="000000"/>
        </w:rPr>
        <w:t xml:space="preserve"> zakresie możliwości odliczenia </w:t>
      </w:r>
      <w:r w:rsidRPr="00414C20">
        <w:rPr>
          <w:rFonts w:cstheme="minorHAnsi"/>
          <w:color w:val="000000"/>
        </w:rPr>
        <w:t>podatku</w:t>
      </w:r>
      <w:r w:rsidR="00414C20" w:rsidRPr="00414C20">
        <w:rPr>
          <w:rFonts w:cstheme="minorHAnsi"/>
          <w:color w:val="000000"/>
        </w:rPr>
        <w:t xml:space="preserve"> </w:t>
      </w:r>
      <w:r w:rsidRPr="00414C20">
        <w:rPr>
          <w:rFonts w:cstheme="minorHAnsi"/>
          <w:color w:val="000000"/>
        </w:rPr>
        <w:t xml:space="preserve">VAT w ramach </w:t>
      </w:r>
      <w:r w:rsidR="00B5388A">
        <w:rPr>
          <w:rFonts w:cstheme="minorHAnsi"/>
          <w:color w:val="000000"/>
        </w:rPr>
        <w:t>zadania</w:t>
      </w:r>
      <w:r w:rsidR="00B5388A" w:rsidRPr="00414C20">
        <w:rPr>
          <w:rFonts w:cstheme="minorHAnsi"/>
          <w:color w:val="000000"/>
        </w:rPr>
        <w:t xml:space="preserve"> </w:t>
      </w:r>
      <w:proofErr w:type="spellStart"/>
      <w:r w:rsidRPr="00414C20">
        <w:rPr>
          <w:rFonts w:cstheme="minorHAnsi"/>
          <w:color w:val="000000"/>
        </w:rPr>
        <w:t>Grantobiorcy</w:t>
      </w:r>
      <w:proofErr w:type="spellEnd"/>
      <w:r w:rsidRPr="00414C20">
        <w:rPr>
          <w:rFonts w:cstheme="minorHAnsi"/>
          <w:color w:val="000000"/>
        </w:rPr>
        <w:t xml:space="preserve">, </w:t>
      </w:r>
      <w:proofErr w:type="spellStart"/>
      <w:r w:rsidRPr="00414C20">
        <w:rPr>
          <w:rFonts w:cstheme="minorHAnsi"/>
          <w:color w:val="000000"/>
        </w:rPr>
        <w:t>Grantobiorca</w:t>
      </w:r>
      <w:proofErr w:type="spellEnd"/>
      <w:r w:rsidRPr="00414C20">
        <w:rPr>
          <w:rFonts w:cstheme="minorHAnsi"/>
          <w:color w:val="000000"/>
        </w:rPr>
        <w:t xml:space="preserve"> zobowiązany jest niezwłocznie przedłożyć</w:t>
      </w:r>
      <w:r w:rsidR="00414C20" w:rsidRPr="00414C20">
        <w:rPr>
          <w:rFonts w:cstheme="minorHAnsi"/>
          <w:color w:val="000000"/>
        </w:rPr>
        <w:t xml:space="preserve"> </w:t>
      </w:r>
      <w:proofErr w:type="spellStart"/>
      <w:r w:rsidR="00F81587">
        <w:rPr>
          <w:rFonts w:cstheme="minorHAnsi"/>
          <w:color w:val="000000"/>
        </w:rPr>
        <w:t>Grantodawcy</w:t>
      </w:r>
      <w:proofErr w:type="spellEnd"/>
      <w:r w:rsidR="00F81587">
        <w:rPr>
          <w:rFonts w:cstheme="minorHAnsi"/>
          <w:color w:val="000000"/>
        </w:rPr>
        <w:t xml:space="preserve"> </w:t>
      </w:r>
      <w:r w:rsidRPr="00414C20">
        <w:rPr>
          <w:rFonts w:cstheme="minorHAnsi"/>
          <w:color w:val="000000"/>
        </w:rPr>
        <w:t xml:space="preserve">oświadczenie o kwalifikowalności podatku VAT w </w:t>
      </w:r>
      <w:r w:rsidR="006C5ECA">
        <w:rPr>
          <w:rFonts w:cstheme="minorHAnsi"/>
          <w:color w:val="000000"/>
        </w:rPr>
        <w:t>zadani</w:t>
      </w:r>
      <w:r w:rsidR="00BD4892">
        <w:rPr>
          <w:rFonts w:cstheme="minorHAnsi"/>
          <w:color w:val="000000"/>
        </w:rPr>
        <w:t xml:space="preserve">u </w:t>
      </w:r>
      <w:proofErr w:type="spellStart"/>
      <w:r w:rsidRPr="00414C20">
        <w:rPr>
          <w:rFonts w:cstheme="minorHAnsi"/>
          <w:color w:val="000000"/>
        </w:rPr>
        <w:t>Grantobiorcy</w:t>
      </w:r>
      <w:proofErr w:type="spellEnd"/>
      <w:r w:rsidRPr="00414C20">
        <w:rPr>
          <w:rFonts w:cstheme="minorHAnsi"/>
          <w:color w:val="000000"/>
        </w:rPr>
        <w:t>.</w:t>
      </w:r>
    </w:p>
    <w:p w14:paraId="5EF5736C" w14:textId="19FFE686" w:rsidR="00900B5B" w:rsidRPr="00414C20" w:rsidRDefault="00900B5B" w:rsidP="00C47C32">
      <w:pPr>
        <w:pStyle w:val="Akapitzlist"/>
        <w:numPr>
          <w:ilvl w:val="0"/>
          <w:numId w:val="10"/>
        </w:numPr>
        <w:autoSpaceDE w:val="0"/>
        <w:autoSpaceDN w:val="0"/>
        <w:adjustRightInd w:val="0"/>
        <w:spacing w:after="0" w:line="240" w:lineRule="auto"/>
        <w:jc w:val="both"/>
        <w:rPr>
          <w:rFonts w:cstheme="minorHAnsi"/>
          <w:color w:val="000000"/>
        </w:rPr>
      </w:pPr>
      <w:proofErr w:type="spellStart"/>
      <w:r w:rsidRPr="00414C20">
        <w:rPr>
          <w:rFonts w:cstheme="minorHAnsi"/>
          <w:color w:val="000000"/>
        </w:rPr>
        <w:t>Grantobiorca</w:t>
      </w:r>
      <w:proofErr w:type="spellEnd"/>
      <w:r w:rsidRPr="00414C20">
        <w:rPr>
          <w:rFonts w:cstheme="minorHAnsi"/>
          <w:color w:val="000000"/>
        </w:rPr>
        <w:t>, w zakresie, w jakim realizuje projekt, zobowiązany jest do stosowania:</w:t>
      </w:r>
    </w:p>
    <w:p w14:paraId="56876F73" w14:textId="68AEA5BC" w:rsidR="00900B5B" w:rsidRPr="006272B9" w:rsidRDefault="00900B5B" w:rsidP="00C47C32">
      <w:pPr>
        <w:pStyle w:val="Akapitzlist"/>
        <w:numPr>
          <w:ilvl w:val="0"/>
          <w:numId w:val="14"/>
        </w:numPr>
        <w:autoSpaceDE w:val="0"/>
        <w:autoSpaceDN w:val="0"/>
        <w:adjustRightInd w:val="0"/>
        <w:spacing w:after="0" w:line="240" w:lineRule="auto"/>
        <w:jc w:val="both"/>
        <w:rPr>
          <w:rFonts w:cstheme="minorHAnsi"/>
          <w:color w:val="000000"/>
        </w:rPr>
      </w:pPr>
      <w:r w:rsidRPr="006272B9">
        <w:rPr>
          <w:rFonts w:cstheme="minorHAnsi"/>
          <w:color w:val="000000"/>
        </w:rPr>
        <w:t>w zakresie oceny kwalifikowalności poniesionych wydatków - Wytycznych dot</w:t>
      </w:r>
      <w:r w:rsidR="006272B9">
        <w:rPr>
          <w:rFonts w:cstheme="minorHAnsi"/>
          <w:color w:val="000000"/>
        </w:rPr>
        <w:t>yczących</w:t>
      </w:r>
      <w:r w:rsidRPr="006272B9">
        <w:rPr>
          <w:rFonts w:cstheme="minorHAnsi"/>
          <w:color w:val="000000"/>
        </w:rPr>
        <w:t xml:space="preserve"> </w:t>
      </w:r>
      <w:r w:rsidR="006272B9">
        <w:rPr>
          <w:rFonts w:cstheme="minorHAnsi"/>
          <w:color w:val="000000"/>
        </w:rPr>
        <w:t>k</w:t>
      </w:r>
      <w:r w:rsidRPr="006272B9">
        <w:rPr>
          <w:rFonts w:cstheme="minorHAnsi"/>
          <w:color w:val="000000"/>
        </w:rPr>
        <w:t>walifikowalności</w:t>
      </w:r>
      <w:r w:rsidR="00414C20" w:rsidRPr="006272B9">
        <w:rPr>
          <w:rFonts w:cstheme="minorHAnsi"/>
          <w:color w:val="000000"/>
        </w:rPr>
        <w:t xml:space="preserve"> </w:t>
      </w:r>
      <w:r w:rsidR="006272B9">
        <w:rPr>
          <w:rFonts w:cstheme="minorHAnsi"/>
          <w:color w:val="000000"/>
        </w:rPr>
        <w:t xml:space="preserve">wydatków na lata 2021-2027 </w:t>
      </w:r>
      <w:r w:rsidRPr="006272B9">
        <w:rPr>
          <w:rFonts w:cstheme="minorHAnsi"/>
          <w:color w:val="000000"/>
        </w:rPr>
        <w:t>w wersji właściwej na dzień poniesienia wydatku;</w:t>
      </w:r>
    </w:p>
    <w:p w14:paraId="24CB8564" w14:textId="569EC325" w:rsidR="00900B5B" w:rsidRPr="006272B9" w:rsidRDefault="00900B5B" w:rsidP="00C47C32">
      <w:pPr>
        <w:pStyle w:val="Akapitzlist"/>
        <w:numPr>
          <w:ilvl w:val="0"/>
          <w:numId w:val="14"/>
        </w:numPr>
        <w:autoSpaceDE w:val="0"/>
        <w:autoSpaceDN w:val="0"/>
        <w:adjustRightInd w:val="0"/>
        <w:spacing w:after="0" w:line="240" w:lineRule="auto"/>
        <w:jc w:val="both"/>
        <w:rPr>
          <w:rFonts w:cstheme="minorHAnsi"/>
          <w:color w:val="000000"/>
        </w:rPr>
      </w:pPr>
      <w:r w:rsidRPr="006272B9">
        <w:rPr>
          <w:rFonts w:cstheme="minorHAnsi"/>
          <w:color w:val="000000"/>
        </w:rPr>
        <w:t xml:space="preserve">zasad określonych w </w:t>
      </w:r>
      <w:r w:rsidR="004F1F0B">
        <w:rPr>
          <w:rFonts w:cstheme="minorHAnsi"/>
          <w:color w:val="000000"/>
        </w:rPr>
        <w:t>Ogłoszeniu o naborze wniosków o udzielenie grantów</w:t>
      </w:r>
      <w:r w:rsidR="006272B9" w:rsidRPr="006272B9">
        <w:rPr>
          <w:rFonts w:cstheme="minorHAnsi"/>
          <w:color w:val="000000"/>
        </w:rPr>
        <w:t>, w tym w SZOP 2021-2027</w:t>
      </w:r>
      <w:r w:rsidRPr="006272B9">
        <w:rPr>
          <w:rFonts w:cstheme="minorHAnsi"/>
          <w:color w:val="000000"/>
        </w:rPr>
        <w:t>;</w:t>
      </w:r>
    </w:p>
    <w:p w14:paraId="2EC91569" w14:textId="07CB136D" w:rsidR="00900B5B" w:rsidRPr="006272B9" w:rsidRDefault="006272B9" w:rsidP="00C47C32">
      <w:pPr>
        <w:pStyle w:val="Akapitzlist"/>
        <w:numPr>
          <w:ilvl w:val="0"/>
          <w:numId w:val="14"/>
        </w:numPr>
        <w:autoSpaceDE w:val="0"/>
        <w:autoSpaceDN w:val="0"/>
        <w:adjustRightInd w:val="0"/>
        <w:spacing w:after="0" w:line="240" w:lineRule="auto"/>
        <w:jc w:val="both"/>
        <w:rPr>
          <w:rFonts w:cstheme="minorHAnsi"/>
          <w:color w:val="000000"/>
        </w:rPr>
      </w:pPr>
      <w:r w:rsidRPr="006272B9">
        <w:rPr>
          <w:rFonts w:cstheme="minorHAnsi"/>
          <w:color w:val="000000"/>
        </w:rPr>
        <w:t>Wytycznych dotyczących kontroli realizacji programów polityki spójności na lata 2021–2027</w:t>
      </w:r>
      <w:r w:rsidR="00900B5B" w:rsidRPr="006272B9">
        <w:rPr>
          <w:rFonts w:cstheme="minorHAnsi"/>
          <w:color w:val="000000"/>
        </w:rPr>
        <w:t>;</w:t>
      </w:r>
    </w:p>
    <w:p w14:paraId="257F5763" w14:textId="3FAAEDC0" w:rsidR="00900B5B" w:rsidRPr="007B65B7" w:rsidRDefault="006272B9" w:rsidP="00C47C32">
      <w:pPr>
        <w:pStyle w:val="Akapitzlist"/>
        <w:numPr>
          <w:ilvl w:val="0"/>
          <w:numId w:val="14"/>
        </w:numPr>
        <w:autoSpaceDE w:val="0"/>
        <w:autoSpaceDN w:val="0"/>
        <w:adjustRightInd w:val="0"/>
        <w:spacing w:after="0" w:line="240" w:lineRule="auto"/>
        <w:jc w:val="both"/>
        <w:rPr>
          <w:rFonts w:cstheme="minorHAnsi"/>
          <w:color w:val="000000"/>
        </w:rPr>
      </w:pPr>
      <w:r w:rsidRPr="006272B9">
        <w:rPr>
          <w:rFonts w:cstheme="minorHAnsi"/>
          <w:color w:val="000000"/>
        </w:rPr>
        <w:t xml:space="preserve">Wytycznych </w:t>
      </w:r>
      <w:r w:rsidRPr="007B65B7">
        <w:rPr>
          <w:rFonts w:cstheme="minorHAnsi"/>
          <w:color w:val="000000"/>
        </w:rPr>
        <w:t xml:space="preserve">dotyczących zasad równościowych w funduszach unijnych na lata 2021-2027; </w:t>
      </w:r>
    </w:p>
    <w:p w14:paraId="69E6DAFC" w14:textId="4C0DB2BE" w:rsidR="00900B5B" w:rsidRPr="007B65B7" w:rsidRDefault="00900B5B" w:rsidP="00C47C32">
      <w:pPr>
        <w:pStyle w:val="Akapitzlist"/>
        <w:numPr>
          <w:ilvl w:val="0"/>
          <w:numId w:val="10"/>
        </w:numPr>
        <w:autoSpaceDE w:val="0"/>
        <w:autoSpaceDN w:val="0"/>
        <w:adjustRightInd w:val="0"/>
        <w:spacing w:after="0" w:line="240" w:lineRule="auto"/>
        <w:jc w:val="both"/>
        <w:rPr>
          <w:rFonts w:cstheme="minorHAnsi"/>
          <w:color w:val="000000"/>
        </w:rPr>
      </w:pPr>
      <w:r w:rsidRPr="007B65B7">
        <w:rPr>
          <w:rFonts w:cstheme="minorHAnsi"/>
          <w:color w:val="000000"/>
        </w:rPr>
        <w:t xml:space="preserve">Wytyczne horyzontalne, o których mowa w ust. </w:t>
      </w:r>
      <w:r w:rsidR="004F1F0B" w:rsidRPr="007B65B7">
        <w:rPr>
          <w:rFonts w:cstheme="minorHAnsi"/>
          <w:color w:val="000000"/>
        </w:rPr>
        <w:t>6</w:t>
      </w:r>
      <w:r w:rsidRPr="007B65B7">
        <w:rPr>
          <w:rFonts w:cstheme="minorHAnsi"/>
          <w:color w:val="000000"/>
        </w:rPr>
        <w:t xml:space="preserve"> (wraz z inform</w:t>
      </w:r>
      <w:r w:rsidR="00414C20" w:rsidRPr="007B65B7">
        <w:rPr>
          <w:rFonts w:cstheme="minorHAnsi"/>
          <w:color w:val="000000"/>
        </w:rPr>
        <w:t xml:space="preserve">acjami o zmianach), dostępne są </w:t>
      </w:r>
      <w:r w:rsidRPr="007B65B7">
        <w:rPr>
          <w:rFonts w:cstheme="minorHAnsi"/>
          <w:color w:val="000000"/>
        </w:rPr>
        <w:t>na</w:t>
      </w:r>
      <w:r w:rsidR="00414C20" w:rsidRPr="007B65B7">
        <w:rPr>
          <w:rFonts w:cstheme="minorHAnsi"/>
          <w:color w:val="000000"/>
        </w:rPr>
        <w:t xml:space="preserve"> </w:t>
      </w:r>
      <w:r w:rsidRPr="007B65B7">
        <w:rPr>
          <w:rFonts w:cstheme="minorHAnsi"/>
          <w:color w:val="000000"/>
        </w:rPr>
        <w:t>stronie internetowej www</w:t>
      </w:r>
      <w:r w:rsidR="0000472B" w:rsidRPr="007B65B7">
        <w:rPr>
          <w:rFonts w:cstheme="minorHAnsi"/>
          <w:color w:val="000000"/>
        </w:rPr>
        <w:t>.funduszeeuropejskie</w:t>
      </w:r>
      <w:r w:rsidRPr="007B65B7">
        <w:rPr>
          <w:rFonts w:cstheme="minorHAnsi"/>
          <w:color w:val="000000"/>
        </w:rPr>
        <w:t xml:space="preserve">.gov.pl. </w:t>
      </w:r>
    </w:p>
    <w:p w14:paraId="3E839228" w14:textId="32DDBEE6" w:rsidR="00900B5B" w:rsidRPr="007B65B7" w:rsidRDefault="00900B5B" w:rsidP="00C47C32">
      <w:pPr>
        <w:pStyle w:val="Akapitzlist"/>
        <w:numPr>
          <w:ilvl w:val="0"/>
          <w:numId w:val="10"/>
        </w:numPr>
        <w:autoSpaceDE w:val="0"/>
        <w:autoSpaceDN w:val="0"/>
        <w:adjustRightInd w:val="0"/>
        <w:spacing w:after="0" w:line="240" w:lineRule="auto"/>
        <w:jc w:val="both"/>
        <w:rPr>
          <w:rFonts w:cstheme="minorHAnsi"/>
          <w:color w:val="000000"/>
        </w:rPr>
      </w:pPr>
      <w:proofErr w:type="spellStart"/>
      <w:r w:rsidRPr="007B65B7">
        <w:rPr>
          <w:rFonts w:cstheme="minorHAnsi"/>
          <w:color w:val="000000"/>
        </w:rPr>
        <w:t>Grantobiorca</w:t>
      </w:r>
      <w:proofErr w:type="spellEnd"/>
      <w:r w:rsidRPr="007B65B7">
        <w:rPr>
          <w:rFonts w:cstheme="minorHAnsi"/>
          <w:color w:val="000000"/>
        </w:rPr>
        <w:t xml:space="preserve"> oświadcza, że zobowiązuje się do zapoznawania na bieżą</w:t>
      </w:r>
      <w:r w:rsidR="00414C20" w:rsidRPr="007B65B7">
        <w:rPr>
          <w:rFonts w:cstheme="minorHAnsi"/>
          <w:color w:val="000000"/>
        </w:rPr>
        <w:t xml:space="preserve">co z aktualnie </w:t>
      </w:r>
      <w:r w:rsidRPr="007B65B7">
        <w:rPr>
          <w:rFonts w:cstheme="minorHAnsi"/>
          <w:color w:val="000000"/>
        </w:rPr>
        <w:t>obowiązującą</w:t>
      </w:r>
      <w:r w:rsidR="00414C20" w:rsidRPr="007B65B7">
        <w:rPr>
          <w:rFonts w:cstheme="minorHAnsi"/>
          <w:color w:val="000000"/>
        </w:rPr>
        <w:t xml:space="preserve"> </w:t>
      </w:r>
      <w:r w:rsidRPr="007B65B7">
        <w:rPr>
          <w:rFonts w:cstheme="minorHAnsi"/>
          <w:color w:val="000000"/>
        </w:rPr>
        <w:t xml:space="preserve">wersją Wytycznych, o których mowa w ust. </w:t>
      </w:r>
      <w:r w:rsidR="004F1F0B" w:rsidRPr="007B65B7">
        <w:rPr>
          <w:rFonts w:cstheme="minorHAnsi"/>
          <w:color w:val="000000"/>
        </w:rPr>
        <w:t xml:space="preserve">6 </w:t>
      </w:r>
      <w:r w:rsidRPr="007B65B7">
        <w:rPr>
          <w:rFonts w:cstheme="minorHAnsi"/>
          <w:color w:val="000000"/>
        </w:rPr>
        <w:t>oraz do ich stosowania.</w:t>
      </w:r>
    </w:p>
    <w:p w14:paraId="32722A76" w14:textId="43A1BBF8" w:rsidR="00900B5B" w:rsidRPr="007B65B7" w:rsidRDefault="00900B5B" w:rsidP="00C47C32">
      <w:pPr>
        <w:pStyle w:val="Akapitzlist"/>
        <w:numPr>
          <w:ilvl w:val="0"/>
          <w:numId w:val="10"/>
        </w:numPr>
        <w:autoSpaceDE w:val="0"/>
        <w:autoSpaceDN w:val="0"/>
        <w:adjustRightInd w:val="0"/>
        <w:spacing w:after="0" w:line="240" w:lineRule="auto"/>
        <w:jc w:val="both"/>
        <w:rPr>
          <w:rFonts w:cstheme="minorHAnsi"/>
          <w:color w:val="000000"/>
        </w:rPr>
      </w:pPr>
      <w:r w:rsidRPr="007B65B7">
        <w:rPr>
          <w:rFonts w:cstheme="minorHAnsi"/>
          <w:color w:val="000000"/>
        </w:rPr>
        <w:t xml:space="preserve">Jednocześnie </w:t>
      </w:r>
      <w:proofErr w:type="spellStart"/>
      <w:r w:rsidRPr="007B65B7">
        <w:rPr>
          <w:rFonts w:cstheme="minorHAnsi"/>
          <w:color w:val="000000"/>
        </w:rPr>
        <w:t>Grantobiorca</w:t>
      </w:r>
      <w:proofErr w:type="spellEnd"/>
      <w:r w:rsidRPr="007B65B7">
        <w:rPr>
          <w:rFonts w:cstheme="minorHAnsi"/>
          <w:color w:val="000000"/>
        </w:rPr>
        <w:t xml:space="preserve">, w zakresie w jakim realizuje </w:t>
      </w:r>
      <w:r w:rsidR="004F1F0B" w:rsidRPr="007B65B7">
        <w:rPr>
          <w:rFonts w:cstheme="minorHAnsi"/>
          <w:color w:val="000000"/>
        </w:rPr>
        <w:t>zadanie</w:t>
      </w:r>
      <w:r w:rsidRPr="007B65B7">
        <w:rPr>
          <w:rFonts w:cstheme="minorHAnsi"/>
          <w:color w:val="000000"/>
        </w:rPr>
        <w:t xml:space="preserve">, </w:t>
      </w:r>
      <w:r w:rsidR="00414C20" w:rsidRPr="007B65B7">
        <w:rPr>
          <w:rFonts w:cstheme="minorHAnsi"/>
          <w:color w:val="000000"/>
        </w:rPr>
        <w:t xml:space="preserve">zobowiązuje się do zapoznania z </w:t>
      </w:r>
      <w:r w:rsidRPr="007B65B7">
        <w:rPr>
          <w:rFonts w:cstheme="minorHAnsi"/>
          <w:color w:val="000000"/>
        </w:rPr>
        <w:t>ww.</w:t>
      </w:r>
      <w:r w:rsidR="00414C20" w:rsidRPr="007B65B7">
        <w:rPr>
          <w:rFonts w:cstheme="minorHAnsi"/>
          <w:color w:val="000000"/>
        </w:rPr>
        <w:t xml:space="preserve"> </w:t>
      </w:r>
      <w:r w:rsidRPr="007B65B7">
        <w:rPr>
          <w:rFonts w:cstheme="minorHAnsi"/>
          <w:color w:val="000000"/>
        </w:rPr>
        <w:t xml:space="preserve">stronami internetowymi oraz regularnego ich monitorowania. W przypadku, kiedy </w:t>
      </w:r>
      <w:proofErr w:type="spellStart"/>
      <w:r w:rsidRPr="007B65B7">
        <w:rPr>
          <w:rFonts w:cstheme="minorHAnsi"/>
          <w:color w:val="000000"/>
        </w:rPr>
        <w:t>Grantobiorca</w:t>
      </w:r>
      <w:proofErr w:type="spellEnd"/>
      <w:r w:rsidRPr="007B65B7">
        <w:rPr>
          <w:rFonts w:cstheme="minorHAnsi"/>
          <w:color w:val="000000"/>
        </w:rPr>
        <w:t xml:space="preserve"> nie</w:t>
      </w:r>
      <w:r w:rsidR="00414C20" w:rsidRPr="007B65B7">
        <w:rPr>
          <w:rFonts w:cstheme="minorHAnsi"/>
          <w:color w:val="000000"/>
        </w:rPr>
        <w:t xml:space="preserve"> </w:t>
      </w:r>
      <w:r w:rsidRPr="007B65B7">
        <w:rPr>
          <w:rFonts w:cstheme="minorHAnsi"/>
          <w:color w:val="000000"/>
        </w:rPr>
        <w:t>wyraża zgody na stosowanie zmienionych Wytycznych</w:t>
      </w:r>
      <w:r w:rsidR="00414C20" w:rsidRPr="007B65B7">
        <w:rPr>
          <w:rFonts w:cstheme="minorHAnsi"/>
          <w:color w:val="000000"/>
        </w:rPr>
        <w:t xml:space="preserve">, konieczne jest złożenie przez </w:t>
      </w:r>
      <w:proofErr w:type="spellStart"/>
      <w:r w:rsidRPr="007B65B7">
        <w:rPr>
          <w:rFonts w:cstheme="minorHAnsi"/>
          <w:color w:val="000000"/>
        </w:rPr>
        <w:t>Grantobiorcę</w:t>
      </w:r>
      <w:proofErr w:type="spellEnd"/>
      <w:r w:rsidR="00414C20" w:rsidRPr="007B65B7">
        <w:rPr>
          <w:rFonts w:cstheme="minorHAnsi"/>
          <w:color w:val="000000"/>
        </w:rPr>
        <w:t xml:space="preserve"> </w:t>
      </w:r>
      <w:r w:rsidRPr="007B65B7">
        <w:rPr>
          <w:rFonts w:cstheme="minorHAnsi"/>
          <w:color w:val="000000"/>
        </w:rPr>
        <w:t>stosownego oświadczenia w tym zakresie w termin</w:t>
      </w:r>
      <w:r w:rsidR="00414C20" w:rsidRPr="007B65B7">
        <w:rPr>
          <w:rFonts w:cstheme="minorHAnsi"/>
          <w:color w:val="000000"/>
        </w:rPr>
        <w:t xml:space="preserve">ie 14 dni od dnia zamieszczenia </w:t>
      </w:r>
      <w:r w:rsidRPr="007B65B7">
        <w:rPr>
          <w:rFonts w:cstheme="minorHAnsi"/>
          <w:color w:val="000000"/>
        </w:rPr>
        <w:t>informacji na stronie</w:t>
      </w:r>
      <w:r w:rsidR="00414C20" w:rsidRPr="007B65B7">
        <w:rPr>
          <w:rFonts w:cstheme="minorHAnsi"/>
          <w:color w:val="000000"/>
        </w:rPr>
        <w:t xml:space="preserve"> </w:t>
      </w:r>
      <w:r w:rsidRPr="007B65B7">
        <w:rPr>
          <w:rFonts w:cstheme="minorHAnsi"/>
          <w:color w:val="000000"/>
        </w:rPr>
        <w:t xml:space="preserve">internetowej. W takiej sytuacji </w:t>
      </w:r>
      <w:proofErr w:type="spellStart"/>
      <w:r w:rsidRPr="007B65B7">
        <w:rPr>
          <w:rFonts w:cstheme="minorHAnsi"/>
          <w:color w:val="000000"/>
        </w:rPr>
        <w:t>Grantodawca</w:t>
      </w:r>
      <w:proofErr w:type="spellEnd"/>
      <w:r w:rsidRPr="007B65B7">
        <w:rPr>
          <w:rFonts w:cstheme="minorHAnsi"/>
          <w:color w:val="000000"/>
        </w:rPr>
        <w:t xml:space="preserve"> może rozwiązać Umowę zgodnie z §</w:t>
      </w:r>
      <w:r w:rsidR="00B77B7C" w:rsidRPr="007B65B7">
        <w:rPr>
          <w:rFonts w:cstheme="minorHAnsi"/>
          <w:color w:val="000000"/>
        </w:rPr>
        <w:t>21</w:t>
      </w:r>
      <w:r w:rsidRPr="007B65B7">
        <w:rPr>
          <w:rFonts w:cstheme="minorHAnsi"/>
          <w:color w:val="000000"/>
        </w:rPr>
        <w:t xml:space="preserve"> ust. 1 pkt. 1</w:t>
      </w:r>
      <w:r w:rsidR="00B77B7C" w:rsidRPr="007B65B7">
        <w:rPr>
          <w:rFonts w:cstheme="minorHAnsi"/>
          <w:color w:val="000000"/>
        </w:rPr>
        <w:t>5</w:t>
      </w:r>
      <w:r w:rsidR="00414C20" w:rsidRPr="007B65B7">
        <w:rPr>
          <w:rFonts w:cstheme="minorHAnsi"/>
          <w:color w:val="000000"/>
        </w:rPr>
        <w:t xml:space="preserve"> </w:t>
      </w:r>
      <w:r w:rsidRPr="007B65B7">
        <w:rPr>
          <w:rFonts w:cstheme="minorHAnsi"/>
          <w:color w:val="000000"/>
        </w:rPr>
        <w:t>Umowy.</w:t>
      </w:r>
      <w:r w:rsidR="00780969" w:rsidRPr="007B65B7">
        <w:rPr>
          <w:rFonts w:cstheme="minorHAnsi"/>
          <w:color w:val="000000"/>
        </w:rPr>
        <w:t xml:space="preserve"> Niezłożenie w w/w terminie oświadczenia o nie wyrażeniu zgody na stosowanie zmienionych Wytycznych traktowane jest jak milcząca zgoda na zmianę.</w:t>
      </w:r>
    </w:p>
    <w:p w14:paraId="0FFF3F5C" w14:textId="79DAC9A2" w:rsidR="00900B5B" w:rsidRPr="00414C20" w:rsidRDefault="00900B5B" w:rsidP="00C47C32">
      <w:pPr>
        <w:pStyle w:val="Akapitzlist"/>
        <w:numPr>
          <w:ilvl w:val="0"/>
          <w:numId w:val="10"/>
        </w:numPr>
        <w:autoSpaceDE w:val="0"/>
        <w:autoSpaceDN w:val="0"/>
        <w:adjustRightInd w:val="0"/>
        <w:spacing w:after="0" w:line="240" w:lineRule="auto"/>
        <w:jc w:val="both"/>
        <w:rPr>
          <w:rFonts w:cstheme="minorHAnsi"/>
          <w:color w:val="000000"/>
        </w:rPr>
      </w:pPr>
      <w:r w:rsidRPr="00414C20">
        <w:rPr>
          <w:rFonts w:cstheme="minorHAnsi"/>
          <w:color w:val="000000"/>
        </w:rPr>
        <w:t xml:space="preserve">W trakcie obowiązywania Umowy, </w:t>
      </w:r>
      <w:proofErr w:type="spellStart"/>
      <w:r w:rsidRPr="00414C20">
        <w:rPr>
          <w:rFonts w:cstheme="minorHAnsi"/>
          <w:color w:val="000000"/>
        </w:rPr>
        <w:t>Grantobiorca</w:t>
      </w:r>
      <w:proofErr w:type="spellEnd"/>
      <w:r w:rsidRPr="00414C20">
        <w:rPr>
          <w:rFonts w:cstheme="minorHAnsi"/>
          <w:color w:val="000000"/>
        </w:rPr>
        <w:t xml:space="preserve"> jest zobowiązany do współpracy z podmiotami</w:t>
      </w:r>
      <w:r w:rsidR="00414C20" w:rsidRPr="00414C20">
        <w:rPr>
          <w:rFonts w:cstheme="minorHAnsi"/>
          <w:color w:val="000000"/>
        </w:rPr>
        <w:t xml:space="preserve"> </w:t>
      </w:r>
      <w:r w:rsidRPr="00414C20">
        <w:rPr>
          <w:rFonts w:cstheme="minorHAnsi"/>
          <w:color w:val="000000"/>
        </w:rPr>
        <w:t xml:space="preserve">upoważnionymi przez </w:t>
      </w:r>
      <w:proofErr w:type="spellStart"/>
      <w:r w:rsidRPr="00414C20">
        <w:rPr>
          <w:rFonts w:cstheme="minorHAnsi"/>
          <w:color w:val="000000"/>
        </w:rPr>
        <w:t>Grantodawcę</w:t>
      </w:r>
      <w:proofErr w:type="spellEnd"/>
      <w:r w:rsidRPr="002F1E49">
        <w:rPr>
          <w:rFonts w:cstheme="minorHAnsi"/>
          <w:color w:val="000000"/>
        </w:rPr>
        <w:t xml:space="preserve">, </w:t>
      </w:r>
      <w:r w:rsidR="002F1E49">
        <w:rPr>
          <w:rFonts w:cstheme="minorHAnsi"/>
          <w:color w:val="000000"/>
        </w:rPr>
        <w:t xml:space="preserve">DIP, </w:t>
      </w:r>
      <w:r w:rsidRPr="003F534E">
        <w:rPr>
          <w:rFonts w:cstheme="minorHAnsi"/>
          <w:color w:val="000000"/>
        </w:rPr>
        <w:t xml:space="preserve">IZ </w:t>
      </w:r>
      <w:r w:rsidR="00414C20" w:rsidRPr="003F534E">
        <w:rPr>
          <w:rFonts w:cstheme="minorHAnsi"/>
          <w:color w:val="000000"/>
        </w:rPr>
        <w:t>FEDS 2021-2027</w:t>
      </w:r>
      <w:r w:rsidRPr="003F534E">
        <w:rPr>
          <w:rFonts w:cstheme="minorHAnsi"/>
          <w:color w:val="000000"/>
        </w:rPr>
        <w:t>, IPAW</w:t>
      </w:r>
      <w:r w:rsidRPr="002F1E49">
        <w:rPr>
          <w:rFonts w:cstheme="minorHAnsi"/>
          <w:color w:val="000000"/>
        </w:rPr>
        <w:t xml:space="preserve"> lub</w:t>
      </w:r>
      <w:r w:rsidRPr="00414C20">
        <w:rPr>
          <w:rFonts w:cstheme="minorHAnsi"/>
          <w:color w:val="000000"/>
        </w:rPr>
        <w:t xml:space="preserve"> Komisję Europejską do przeprowadzenia</w:t>
      </w:r>
      <w:r w:rsidR="00414C20" w:rsidRPr="00414C20">
        <w:rPr>
          <w:rFonts w:cstheme="minorHAnsi"/>
          <w:color w:val="000000"/>
        </w:rPr>
        <w:t xml:space="preserve"> </w:t>
      </w:r>
      <w:r w:rsidRPr="00414C20">
        <w:rPr>
          <w:rFonts w:cstheme="minorHAnsi"/>
          <w:color w:val="000000"/>
        </w:rPr>
        <w:t xml:space="preserve">kontroli </w:t>
      </w:r>
      <w:r w:rsidR="00B5388A">
        <w:rPr>
          <w:rFonts w:cstheme="minorHAnsi"/>
          <w:color w:val="000000"/>
        </w:rPr>
        <w:t xml:space="preserve">projektu </w:t>
      </w:r>
      <w:proofErr w:type="spellStart"/>
      <w:r w:rsidR="00D04659">
        <w:rPr>
          <w:rFonts w:cstheme="minorHAnsi"/>
          <w:color w:val="000000"/>
        </w:rPr>
        <w:t>Grantodawcy</w:t>
      </w:r>
      <w:proofErr w:type="spellEnd"/>
      <w:r w:rsidR="00D04659">
        <w:rPr>
          <w:rFonts w:cstheme="minorHAnsi"/>
          <w:color w:val="000000"/>
        </w:rPr>
        <w:t xml:space="preserve"> i </w:t>
      </w:r>
      <w:r w:rsidR="00B5388A">
        <w:rPr>
          <w:rFonts w:cstheme="minorHAnsi"/>
          <w:color w:val="000000"/>
        </w:rPr>
        <w:t xml:space="preserve">zadania </w:t>
      </w:r>
      <w:proofErr w:type="spellStart"/>
      <w:r w:rsidRPr="00414C20">
        <w:rPr>
          <w:rFonts w:cstheme="minorHAnsi"/>
          <w:color w:val="000000"/>
        </w:rPr>
        <w:t>Granto</w:t>
      </w:r>
      <w:r w:rsidR="00076874">
        <w:rPr>
          <w:rFonts w:cstheme="minorHAnsi"/>
          <w:color w:val="000000"/>
        </w:rPr>
        <w:t>biorcy</w:t>
      </w:r>
      <w:proofErr w:type="spellEnd"/>
      <w:r w:rsidRPr="00414C20">
        <w:rPr>
          <w:rFonts w:cstheme="minorHAnsi"/>
          <w:color w:val="000000"/>
        </w:rPr>
        <w:t xml:space="preserve"> w szczególności </w:t>
      </w:r>
      <w:proofErr w:type="spellStart"/>
      <w:r w:rsidRPr="00414C20">
        <w:rPr>
          <w:rFonts w:cstheme="minorHAnsi"/>
          <w:color w:val="000000"/>
        </w:rPr>
        <w:t>Grantobiorca</w:t>
      </w:r>
      <w:proofErr w:type="spellEnd"/>
      <w:r w:rsidRPr="00414C20">
        <w:rPr>
          <w:rFonts w:cstheme="minorHAnsi"/>
          <w:color w:val="000000"/>
        </w:rPr>
        <w:t xml:space="preserve"> jest zobowiązany do:</w:t>
      </w:r>
    </w:p>
    <w:p w14:paraId="64F0C2EA" w14:textId="10ED682B" w:rsidR="00900B5B" w:rsidRPr="00414C20" w:rsidRDefault="00900B5B" w:rsidP="00C47C32">
      <w:pPr>
        <w:pStyle w:val="Akapitzlist"/>
        <w:numPr>
          <w:ilvl w:val="1"/>
          <w:numId w:val="11"/>
        </w:numPr>
        <w:autoSpaceDE w:val="0"/>
        <w:autoSpaceDN w:val="0"/>
        <w:adjustRightInd w:val="0"/>
        <w:spacing w:after="0" w:line="240" w:lineRule="auto"/>
        <w:ind w:left="720"/>
        <w:jc w:val="both"/>
        <w:rPr>
          <w:rFonts w:cstheme="minorHAnsi"/>
          <w:color w:val="000000"/>
        </w:rPr>
      </w:pPr>
      <w:r w:rsidRPr="00414C20">
        <w:rPr>
          <w:rFonts w:cstheme="minorHAnsi"/>
          <w:color w:val="000000"/>
        </w:rPr>
        <w:t xml:space="preserve">przekazywania tym podmiotom wszelkich informacji i dokumentów dotyczących </w:t>
      </w:r>
      <w:r w:rsidR="00D3223A">
        <w:rPr>
          <w:rFonts w:cstheme="minorHAnsi"/>
          <w:color w:val="000000"/>
        </w:rPr>
        <w:t>zadania</w:t>
      </w:r>
      <w:r w:rsidR="00D3223A" w:rsidRPr="00414C20">
        <w:rPr>
          <w:rFonts w:cstheme="minorHAnsi"/>
          <w:color w:val="000000"/>
        </w:rPr>
        <w:t xml:space="preserve"> </w:t>
      </w:r>
      <w:proofErr w:type="spellStart"/>
      <w:r w:rsidRPr="00414C20">
        <w:rPr>
          <w:rFonts w:cstheme="minorHAnsi"/>
          <w:color w:val="000000"/>
        </w:rPr>
        <w:t>Grantobiorcy</w:t>
      </w:r>
      <w:proofErr w:type="spellEnd"/>
      <w:r w:rsidRPr="00414C20">
        <w:rPr>
          <w:rFonts w:cstheme="minorHAnsi"/>
          <w:color w:val="000000"/>
        </w:rPr>
        <w:t xml:space="preserve"> we wskazanym przez nie zakresie i terminach,</w:t>
      </w:r>
    </w:p>
    <w:p w14:paraId="03726E97" w14:textId="021F32C7" w:rsidR="00900B5B" w:rsidRPr="00414C20" w:rsidRDefault="00900B5B" w:rsidP="00C47C32">
      <w:pPr>
        <w:pStyle w:val="Akapitzlist"/>
        <w:numPr>
          <w:ilvl w:val="1"/>
          <w:numId w:val="11"/>
        </w:numPr>
        <w:autoSpaceDE w:val="0"/>
        <w:autoSpaceDN w:val="0"/>
        <w:adjustRightInd w:val="0"/>
        <w:spacing w:after="0" w:line="240" w:lineRule="auto"/>
        <w:ind w:left="720"/>
        <w:jc w:val="both"/>
        <w:rPr>
          <w:rFonts w:cstheme="minorHAnsi"/>
          <w:color w:val="000000"/>
        </w:rPr>
      </w:pPr>
      <w:r w:rsidRPr="00414C20">
        <w:rPr>
          <w:rFonts w:cstheme="minorHAnsi"/>
          <w:color w:val="000000"/>
        </w:rPr>
        <w:t>uczestnictwa w wywiadach, ankietach oraz badaniach ewaluacyjnych.</w:t>
      </w:r>
    </w:p>
    <w:p w14:paraId="576439A3" w14:textId="77777777" w:rsidR="0090478E" w:rsidRDefault="0090478E" w:rsidP="00414C20">
      <w:pPr>
        <w:autoSpaceDE w:val="0"/>
        <w:autoSpaceDN w:val="0"/>
        <w:adjustRightInd w:val="0"/>
        <w:spacing w:after="0" w:line="240" w:lineRule="auto"/>
        <w:rPr>
          <w:rFonts w:cstheme="minorHAnsi"/>
          <w:color w:val="000000"/>
        </w:rPr>
      </w:pPr>
    </w:p>
    <w:p w14:paraId="40C05D8C" w14:textId="7EC20512" w:rsidR="00B63B94" w:rsidRPr="007913E7" w:rsidRDefault="000A663F" w:rsidP="00B63B94">
      <w:pPr>
        <w:autoSpaceDE w:val="0"/>
        <w:autoSpaceDN w:val="0"/>
        <w:adjustRightInd w:val="0"/>
        <w:spacing w:after="0" w:line="240" w:lineRule="auto"/>
        <w:jc w:val="center"/>
        <w:rPr>
          <w:rFonts w:cstheme="minorHAnsi"/>
          <w:b/>
          <w:color w:val="000000"/>
        </w:rPr>
      </w:pPr>
      <w:r w:rsidRPr="007913E7">
        <w:rPr>
          <w:rFonts w:cstheme="minorHAnsi"/>
          <w:b/>
          <w:color w:val="000000"/>
        </w:rPr>
        <w:t>§ 15</w:t>
      </w:r>
      <w:r w:rsidR="00900B5B" w:rsidRPr="007913E7">
        <w:rPr>
          <w:rFonts w:cstheme="minorHAnsi"/>
          <w:b/>
          <w:color w:val="000000"/>
        </w:rPr>
        <w:t xml:space="preserve"> Przejrzystość wydatkowania środków w ramach </w:t>
      </w:r>
      <w:r w:rsidR="00D3223A">
        <w:rPr>
          <w:rFonts w:cstheme="minorHAnsi"/>
          <w:b/>
          <w:color w:val="000000"/>
        </w:rPr>
        <w:t>zadania</w:t>
      </w:r>
      <w:r w:rsidR="00D3223A" w:rsidRPr="007913E7">
        <w:rPr>
          <w:rFonts w:cstheme="minorHAnsi"/>
          <w:b/>
          <w:color w:val="000000"/>
        </w:rPr>
        <w:t xml:space="preserve"> </w:t>
      </w:r>
      <w:proofErr w:type="spellStart"/>
      <w:r w:rsidR="00900B5B" w:rsidRPr="007913E7">
        <w:rPr>
          <w:rFonts w:cstheme="minorHAnsi"/>
          <w:b/>
          <w:color w:val="000000"/>
        </w:rPr>
        <w:t>Grantobiorcy</w:t>
      </w:r>
      <w:proofErr w:type="spellEnd"/>
    </w:p>
    <w:p w14:paraId="558FEA74" w14:textId="77777777" w:rsidR="001E33D2" w:rsidRPr="00D4388B" w:rsidRDefault="001E33D2" w:rsidP="001E33D2">
      <w:pPr>
        <w:pStyle w:val="Akapitzlist"/>
        <w:numPr>
          <w:ilvl w:val="0"/>
          <w:numId w:val="21"/>
        </w:numPr>
        <w:autoSpaceDE w:val="0"/>
        <w:autoSpaceDN w:val="0"/>
        <w:adjustRightInd w:val="0"/>
        <w:spacing w:after="0" w:line="240" w:lineRule="auto"/>
        <w:jc w:val="both"/>
        <w:rPr>
          <w:rFonts w:cstheme="minorHAnsi"/>
          <w:color w:val="FF0000"/>
        </w:rPr>
      </w:pPr>
      <w:r w:rsidRPr="00D4388B">
        <w:rPr>
          <w:rFonts w:cstheme="minorHAnsi"/>
          <w:color w:val="000000"/>
        </w:rPr>
        <w:t xml:space="preserve">Zgodnie z zapisami Rozdziału 1 pkt 2 lit. e Wytycznych dotyczących kwalifikowalności wydatków na lata 2021-2027 nie mają one zastosowania do wydatków ponoszonych przez </w:t>
      </w:r>
      <w:proofErr w:type="spellStart"/>
      <w:r w:rsidRPr="00D4388B">
        <w:rPr>
          <w:rFonts w:cstheme="minorHAnsi"/>
          <w:color w:val="000000"/>
        </w:rPr>
        <w:t>Grantobiorców</w:t>
      </w:r>
      <w:proofErr w:type="spellEnd"/>
      <w:r w:rsidRPr="00D4388B">
        <w:rPr>
          <w:rFonts w:cstheme="minorHAnsi"/>
          <w:color w:val="000000"/>
        </w:rPr>
        <w:t xml:space="preserve">  z zastrzeżeniem podrozdziału 2.2 pkt 1 lit. a i lit. e-f, 2.3, 2.4, 2.6 i 3.5. Na podstawie zapisów przywołanego podrozdziału 2.2 pkt 1 lit. f </w:t>
      </w:r>
      <w:proofErr w:type="spellStart"/>
      <w:r w:rsidRPr="00D4388B">
        <w:rPr>
          <w:rFonts w:cstheme="minorHAnsi"/>
          <w:color w:val="000000"/>
        </w:rPr>
        <w:t>Grantobiorca</w:t>
      </w:r>
      <w:proofErr w:type="spellEnd"/>
      <w:r w:rsidRPr="00D4388B">
        <w:rPr>
          <w:rFonts w:cstheme="minorHAnsi"/>
          <w:color w:val="000000"/>
        </w:rPr>
        <w:t xml:space="preserve"> </w:t>
      </w:r>
      <w:r w:rsidRPr="00D4388B">
        <w:rPr>
          <w:rFonts w:cstheme="minorHAnsi"/>
        </w:rPr>
        <w:t xml:space="preserve">zobowiązany jest do wykazania (w stosunku do </w:t>
      </w:r>
      <w:proofErr w:type="spellStart"/>
      <w:r w:rsidRPr="00D4388B">
        <w:rPr>
          <w:rFonts w:cstheme="minorHAnsi"/>
        </w:rPr>
        <w:t>Grantodawcy</w:t>
      </w:r>
      <w:proofErr w:type="spellEnd"/>
      <w:r w:rsidRPr="00D4388B">
        <w:rPr>
          <w:rFonts w:cstheme="minorHAnsi"/>
        </w:rPr>
        <w:t xml:space="preserve">), iż dokonane wydatki kwalifikowane zostały przez niego poniesione w </w:t>
      </w:r>
      <w:r w:rsidRPr="00D4388B">
        <w:rPr>
          <w:rFonts w:cstheme="minorHAnsi"/>
          <w:color w:val="000000"/>
        </w:rPr>
        <w:t xml:space="preserve">sposób przejrzysty, racjonalny i efektywny, z zachowaniem zasad uzyskiwania najlepszych efektów z danych nakładów. </w:t>
      </w:r>
    </w:p>
    <w:p w14:paraId="0D223BCF" w14:textId="77777777" w:rsidR="001E33D2" w:rsidRPr="00D4388B" w:rsidRDefault="001E33D2" w:rsidP="001E33D2">
      <w:pPr>
        <w:pStyle w:val="Akapitzlist"/>
        <w:numPr>
          <w:ilvl w:val="0"/>
          <w:numId w:val="21"/>
        </w:numPr>
        <w:autoSpaceDE w:val="0"/>
        <w:autoSpaceDN w:val="0"/>
        <w:adjustRightInd w:val="0"/>
        <w:spacing w:after="0" w:line="240" w:lineRule="auto"/>
        <w:jc w:val="both"/>
        <w:rPr>
          <w:rFonts w:cstheme="minorHAnsi"/>
        </w:rPr>
      </w:pPr>
      <w:r w:rsidRPr="00D4388B">
        <w:rPr>
          <w:rFonts w:cstheme="minorHAnsi"/>
          <w:color w:val="000000"/>
        </w:rPr>
        <w:t xml:space="preserve">W celu wykazania, że wydatki  zostały </w:t>
      </w:r>
      <w:r w:rsidRPr="00D4388B">
        <w:rPr>
          <w:rFonts w:cstheme="minorHAnsi"/>
        </w:rPr>
        <w:t>poniesione w sposób określony w zapisach  podrozdziału 2.2 pkt 1 lit. f</w:t>
      </w:r>
      <w:r w:rsidRPr="00D4388B" w:rsidDel="00314A13">
        <w:rPr>
          <w:rFonts w:cstheme="minorHAnsi"/>
        </w:rPr>
        <w:t xml:space="preserve"> </w:t>
      </w:r>
      <w:r w:rsidRPr="00D4388B">
        <w:rPr>
          <w:rFonts w:cstheme="minorHAnsi"/>
        </w:rPr>
        <w:t xml:space="preserve">ww. Wytycznych </w:t>
      </w:r>
      <w:proofErr w:type="spellStart"/>
      <w:r w:rsidRPr="00D4388B">
        <w:rPr>
          <w:rFonts w:cstheme="minorHAnsi"/>
        </w:rPr>
        <w:t>Grantobiorca</w:t>
      </w:r>
      <w:proofErr w:type="spellEnd"/>
      <w:r w:rsidRPr="00D4388B">
        <w:rPr>
          <w:rFonts w:cstheme="minorHAnsi"/>
        </w:rPr>
        <w:t xml:space="preserve"> zobowiązany jest do wyłonienia wykonawców zgodnie z zasadami określonymi w ust. 3 -6 : </w:t>
      </w:r>
    </w:p>
    <w:p w14:paraId="755D3B9A" w14:textId="77777777" w:rsidR="001E33D2" w:rsidRPr="00D4388B" w:rsidRDefault="001E33D2" w:rsidP="001E33D2">
      <w:pPr>
        <w:pStyle w:val="Akapitzlist"/>
        <w:numPr>
          <w:ilvl w:val="0"/>
          <w:numId w:val="21"/>
        </w:numPr>
        <w:autoSpaceDE w:val="0"/>
        <w:autoSpaceDN w:val="0"/>
        <w:adjustRightInd w:val="0"/>
        <w:spacing w:after="0" w:line="240" w:lineRule="auto"/>
        <w:jc w:val="both"/>
        <w:rPr>
          <w:rFonts w:cstheme="minorHAnsi"/>
        </w:rPr>
      </w:pPr>
      <w:r w:rsidRPr="00D4388B">
        <w:rPr>
          <w:rFonts w:ascii="Calibri" w:eastAsia="Calibri" w:hAnsi="Calibri" w:cs="Calibri"/>
          <w:color w:val="000000"/>
          <w:lang w:eastAsia="pl-PL"/>
        </w:rPr>
        <w:t>Przesłanki wykluczenia Wykonawcy:</w:t>
      </w:r>
    </w:p>
    <w:p w14:paraId="07F29EC5" w14:textId="14F84195" w:rsidR="009C1045" w:rsidRPr="009C1045" w:rsidRDefault="001E33D2" w:rsidP="009C1045">
      <w:pPr>
        <w:widowControl w:val="0"/>
        <w:spacing w:after="27" w:line="248" w:lineRule="auto"/>
        <w:ind w:right="6"/>
        <w:jc w:val="both"/>
        <w:rPr>
          <w:rFonts w:ascii="Calibri" w:eastAsia="Calibri" w:hAnsi="Calibri" w:cs="Calibri"/>
          <w:color w:val="000000"/>
          <w:lang w:eastAsia="pl-PL"/>
        </w:rPr>
      </w:pPr>
      <w:r w:rsidRPr="00D4388B">
        <w:rPr>
          <w:rFonts w:ascii="Calibri" w:eastAsia="Calibri" w:hAnsi="Calibri" w:cs="Calibri"/>
          <w:color w:val="000000"/>
          <w:lang w:eastAsia="pl-PL"/>
        </w:rPr>
        <w:t xml:space="preserve">1) </w:t>
      </w:r>
      <w:r w:rsidR="009C1045" w:rsidRPr="009C1045">
        <w:rPr>
          <w:rFonts w:ascii="Calibri" w:eastAsia="Calibri" w:hAnsi="Calibri" w:cs="Calibri"/>
          <w:color w:val="000000"/>
          <w:lang w:eastAsia="pl-PL"/>
        </w:rPr>
        <w:t xml:space="preserve">W celu uniknięcia konfliktu interesów, zamówienia na usługi/dostawy/i/lub roboty budowlane, nie mogą być udzielane podmiotom powiązanym z </w:t>
      </w:r>
      <w:proofErr w:type="spellStart"/>
      <w:r w:rsidR="009C1045" w:rsidRPr="009C1045">
        <w:rPr>
          <w:rFonts w:ascii="Calibri" w:eastAsia="Calibri" w:hAnsi="Calibri" w:cs="Calibri"/>
          <w:color w:val="000000"/>
          <w:lang w:eastAsia="pl-PL"/>
        </w:rPr>
        <w:t>Grantobiorcą</w:t>
      </w:r>
      <w:proofErr w:type="spellEnd"/>
      <w:r w:rsidR="009C1045" w:rsidRPr="009C1045">
        <w:rPr>
          <w:rFonts w:ascii="Calibri" w:eastAsia="Calibri" w:hAnsi="Calibri" w:cs="Calibri"/>
          <w:color w:val="000000"/>
          <w:lang w:eastAsia="pl-PL"/>
        </w:rPr>
        <w:t xml:space="preserve"> osobowo lub kapitałowo. Przez powiązania kapitałowe lub osobowe rozumie się wzajemne powiązania między </w:t>
      </w:r>
      <w:proofErr w:type="spellStart"/>
      <w:r w:rsidR="009C1045" w:rsidRPr="009C1045">
        <w:rPr>
          <w:rFonts w:ascii="Calibri" w:eastAsia="Calibri" w:hAnsi="Calibri" w:cs="Calibri"/>
          <w:color w:val="000000"/>
          <w:lang w:eastAsia="pl-PL"/>
        </w:rPr>
        <w:t>Grantobiorcą</w:t>
      </w:r>
      <w:proofErr w:type="spellEnd"/>
      <w:r w:rsidR="009C1045" w:rsidRPr="009C1045">
        <w:rPr>
          <w:rFonts w:ascii="Calibri" w:eastAsia="Calibri" w:hAnsi="Calibri" w:cs="Calibri"/>
          <w:color w:val="000000"/>
          <w:lang w:eastAsia="pl-PL"/>
        </w:rPr>
        <w:t xml:space="preserve"> a Wykonawcą polegające w szczególności na:</w:t>
      </w:r>
    </w:p>
    <w:p w14:paraId="01C1AA10" w14:textId="77777777" w:rsidR="009C1045" w:rsidRPr="009C1045" w:rsidRDefault="009C1045" w:rsidP="009C1045">
      <w:pPr>
        <w:widowControl w:val="0"/>
        <w:spacing w:after="27" w:line="248" w:lineRule="auto"/>
        <w:ind w:right="6"/>
        <w:jc w:val="both"/>
        <w:rPr>
          <w:rFonts w:ascii="Calibri" w:eastAsia="Calibri" w:hAnsi="Calibri" w:cs="Calibri"/>
          <w:color w:val="000000"/>
          <w:lang w:eastAsia="pl-PL"/>
        </w:rPr>
      </w:pPr>
      <w:r w:rsidRPr="009C1045">
        <w:rPr>
          <w:rFonts w:ascii="Calibri" w:eastAsia="Calibri" w:hAnsi="Calibri" w:cs="Calibri"/>
          <w:color w:val="000000"/>
          <w:lang w:eastAsia="pl-PL"/>
        </w:rPr>
        <w:t>a) uczestniczeniu w spółce jako wspólnik spółki cywilnej lub spółki osobowej,</w:t>
      </w:r>
    </w:p>
    <w:p w14:paraId="7DA5C7A7" w14:textId="77777777" w:rsidR="009C1045" w:rsidRPr="009C1045" w:rsidRDefault="009C1045" w:rsidP="009C1045">
      <w:pPr>
        <w:widowControl w:val="0"/>
        <w:spacing w:after="27" w:line="248" w:lineRule="auto"/>
        <w:ind w:right="6"/>
        <w:jc w:val="both"/>
        <w:rPr>
          <w:rFonts w:ascii="Calibri" w:eastAsia="Calibri" w:hAnsi="Calibri" w:cs="Calibri"/>
          <w:color w:val="000000"/>
          <w:lang w:eastAsia="pl-PL"/>
        </w:rPr>
      </w:pPr>
      <w:r w:rsidRPr="009C1045">
        <w:rPr>
          <w:rFonts w:ascii="Calibri" w:eastAsia="Calibri" w:hAnsi="Calibri" w:cs="Calibri"/>
          <w:color w:val="000000"/>
          <w:lang w:eastAsia="pl-PL"/>
        </w:rPr>
        <w:t>b) posiadaniu co najmniej 10% udziałów lub akcji (o ile niższy próg nie wynika z przepisów prawa),</w:t>
      </w:r>
    </w:p>
    <w:p w14:paraId="5BE95970" w14:textId="77777777" w:rsidR="009C1045" w:rsidRPr="009C1045" w:rsidRDefault="009C1045" w:rsidP="009C1045">
      <w:pPr>
        <w:widowControl w:val="0"/>
        <w:spacing w:after="27" w:line="248" w:lineRule="auto"/>
        <w:ind w:right="6"/>
        <w:jc w:val="both"/>
        <w:rPr>
          <w:rFonts w:ascii="Calibri" w:eastAsia="Calibri" w:hAnsi="Calibri" w:cs="Calibri"/>
          <w:color w:val="000000"/>
          <w:lang w:eastAsia="pl-PL"/>
        </w:rPr>
      </w:pPr>
      <w:r w:rsidRPr="009C1045">
        <w:rPr>
          <w:rFonts w:ascii="Calibri" w:eastAsia="Calibri" w:hAnsi="Calibri" w:cs="Calibri"/>
          <w:color w:val="000000"/>
          <w:lang w:eastAsia="pl-PL"/>
        </w:rPr>
        <w:t>c) pełnieniu funkcji członka organu nadzorczego łub zarządzającego, prokurenta, pełnomocnika,</w:t>
      </w:r>
    </w:p>
    <w:p w14:paraId="221913B4" w14:textId="77777777" w:rsidR="009C1045" w:rsidRPr="009C1045" w:rsidRDefault="009C1045" w:rsidP="009C1045">
      <w:pPr>
        <w:widowControl w:val="0"/>
        <w:spacing w:after="27" w:line="248" w:lineRule="auto"/>
        <w:ind w:right="6"/>
        <w:jc w:val="both"/>
        <w:rPr>
          <w:rFonts w:ascii="Calibri" w:eastAsia="Calibri" w:hAnsi="Calibri" w:cs="Calibri"/>
          <w:color w:val="000000"/>
          <w:lang w:eastAsia="pl-PL"/>
        </w:rPr>
      </w:pPr>
      <w:r w:rsidRPr="009C1045">
        <w:rPr>
          <w:rFonts w:ascii="Calibri" w:eastAsia="Calibri" w:hAnsi="Calibri" w:cs="Calibri"/>
          <w:color w:val="000000"/>
          <w:lang w:eastAsia="pl-PL"/>
        </w:rPr>
        <w:t>d) pozostawaniu w związku małżeńskim, w stosunku pokrewieństwa, powinowactwa w linii prostej, pokrewieństwa lub powinowactwa w linii bocznej do drugiego stopnia, lub związaniu z tytułu przysposobienia, opieki lub kurateli albo pozostawaniu we wspólnym pożyciu z wykonawcą, jego zastępcą prawnym lub członkami organów zarządzających lub organów nadzorczych wykonawców ubiegających się o udzielenie zamówienia,</w:t>
      </w:r>
    </w:p>
    <w:p w14:paraId="0D346B98" w14:textId="37159717" w:rsidR="009C1045" w:rsidRPr="00D4388B" w:rsidRDefault="009C1045" w:rsidP="009C1045">
      <w:pPr>
        <w:widowControl w:val="0"/>
        <w:spacing w:after="27" w:line="248" w:lineRule="auto"/>
        <w:ind w:right="6"/>
        <w:jc w:val="both"/>
        <w:rPr>
          <w:rFonts w:ascii="Calibri" w:eastAsia="Calibri" w:hAnsi="Calibri" w:cs="Calibri"/>
          <w:color w:val="000000"/>
          <w:lang w:eastAsia="pl-PL"/>
        </w:rPr>
      </w:pPr>
      <w:r w:rsidRPr="009C1045">
        <w:rPr>
          <w:rFonts w:ascii="Calibri" w:eastAsia="Calibri" w:hAnsi="Calibri" w:cs="Calibri"/>
          <w:color w:val="000000"/>
          <w:lang w:eastAsia="pl-PL"/>
        </w:rPr>
        <w:t>e) pozostawaniu z wykonawcą w takim stosunku prawnym lub faktycznym, że istnieje uzasadniona wątpliwość co do ich bezstronności lub niezależności w związku z postępowaniem o udzielenie zamówienia.</w:t>
      </w:r>
    </w:p>
    <w:p w14:paraId="24E07FEB" w14:textId="77777777" w:rsidR="001E33D2" w:rsidRPr="00D4388B" w:rsidRDefault="001E33D2" w:rsidP="001E33D2">
      <w:pPr>
        <w:widowControl w:val="0"/>
        <w:spacing w:after="27" w:line="248" w:lineRule="auto"/>
        <w:ind w:right="6"/>
        <w:jc w:val="both"/>
        <w:rPr>
          <w:rFonts w:ascii="Calibri" w:eastAsia="Calibri" w:hAnsi="Calibri" w:cs="Calibri"/>
          <w:color w:val="000000"/>
          <w:lang w:eastAsia="pl-PL"/>
        </w:rPr>
      </w:pPr>
      <w:r w:rsidRPr="00D4388B">
        <w:rPr>
          <w:rFonts w:ascii="Calibri" w:eastAsia="Calibri" w:hAnsi="Calibri" w:cs="Calibri"/>
          <w:color w:val="000000"/>
          <w:lang w:eastAsia="pl-PL"/>
        </w:rPr>
        <w:t>2) Zamówienie nie może być udzielone podmiotowi, który jest wykluczony z postępowania na podstawie art. 1 pkt 3 ustawy w celu przeciwdziałania wspieraniu agresji Federacji Rosyjskiej na Ukrainę rozpoczętej w dniu 24 lutego 2022 r., wobec osób i podmiotów wpisanych na listę, o której mowa w art. 2 ustawy.</w:t>
      </w:r>
    </w:p>
    <w:p w14:paraId="53981617" w14:textId="77777777" w:rsidR="001E33D2" w:rsidRPr="00D4388B" w:rsidRDefault="001E33D2" w:rsidP="001E33D2">
      <w:pPr>
        <w:widowControl w:val="0"/>
        <w:spacing w:after="27" w:line="248" w:lineRule="auto"/>
        <w:ind w:right="6"/>
        <w:jc w:val="both"/>
        <w:rPr>
          <w:rFonts w:ascii="Calibri" w:eastAsia="Calibri" w:hAnsi="Calibri" w:cs="Calibri"/>
          <w:lang w:eastAsia="pl-PL"/>
        </w:rPr>
      </w:pPr>
      <w:r w:rsidRPr="00D4388B">
        <w:rPr>
          <w:rFonts w:cstheme="minorHAnsi"/>
        </w:rPr>
        <w:t xml:space="preserve">4.   </w:t>
      </w:r>
      <w:r w:rsidRPr="00D4388B">
        <w:rPr>
          <w:rFonts w:ascii="Calibri" w:eastAsia="Calibri" w:hAnsi="Calibri" w:cs="Calibri"/>
          <w:lang w:eastAsia="pl-PL"/>
        </w:rPr>
        <w:t>W celu wyłonienia wykonawcy na realizację zamówienia, którego wartość szacunkowa jest większa niż 50 000,00 PLN netto</w:t>
      </w:r>
      <w:r w:rsidRPr="00D4388B">
        <w:rPr>
          <w:rStyle w:val="Odwoanieprzypisudolnego"/>
          <w:rFonts w:ascii="Calibri" w:eastAsia="Calibri" w:hAnsi="Calibri" w:cs="Calibri"/>
          <w:lang w:eastAsia="pl-PL"/>
        </w:rPr>
        <w:footnoteReference w:id="16"/>
      </w:r>
      <w:r w:rsidRPr="00D4388B">
        <w:rPr>
          <w:rFonts w:ascii="Calibri" w:eastAsia="Calibri" w:hAnsi="Calibri" w:cs="Calibri"/>
          <w:lang w:eastAsia="pl-PL"/>
        </w:rPr>
        <w:t xml:space="preserve">, tj. bez podatku od towarów i usług (VAT), </w:t>
      </w:r>
      <w:proofErr w:type="spellStart"/>
      <w:r w:rsidRPr="00D4388B">
        <w:rPr>
          <w:rFonts w:ascii="Calibri" w:eastAsia="Calibri" w:hAnsi="Calibri" w:cs="Calibri"/>
          <w:lang w:eastAsia="pl-PL"/>
        </w:rPr>
        <w:t>Grantobiorca</w:t>
      </w:r>
      <w:proofErr w:type="spellEnd"/>
      <w:r w:rsidRPr="00D4388B">
        <w:rPr>
          <w:rFonts w:ascii="Calibri" w:eastAsia="Calibri" w:hAnsi="Calibri" w:cs="Calibri"/>
          <w:lang w:eastAsia="pl-PL"/>
        </w:rPr>
        <w:t xml:space="preserve"> zobowiązany jest do upublicznienia zapytania ofertowego co najmniej na stronie internetowej, o ile posiada taką stronę lub skierowania zapytania ofertowego do co najmniej trzech potencjalnych wykonawców, o ile na rynku istnieje trzech potencjalnych wykonawców danego zamówienia. </w:t>
      </w:r>
    </w:p>
    <w:p w14:paraId="0C944148" w14:textId="77777777" w:rsidR="001E33D2" w:rsidRPr="00D4388B" w:rsidRDefault="001E33D2" w:rsidP="001E33D2">
      <w:pPr>
        <w:widowControl w:val="0"/>
        <w:spacing w:after="27" w:line="248" w:lineRule="auto"/>
        <w:ind w:left="601" w:right="6"/>
        <w:jc w:val="both"/>
        <w:rPr>
          <w:rFonts w:ascii="Calibri" w:eastAsia="Calibri" w:hAnsi="Calibri" w:cs="Calibri"/>
          <w:lang w:eastAsia="pl-PL"/>
        </w:rPr>
      </w:pPr>
      <w:r w:rsidRPr="00D4388B">
        <w:rPr>
          <w:rFonts w:ascii="Calibri" w:eastAsia="Calibri" w:hAnsi="Calibri" w:cs="Calibri"/>
          <w:sz w:val="24"/>
          <w:lang w:eastAsia="pl-PL"/>
        </w:rPr>
        <w:t xml:space="preserve">1) </w:t>
      </w:r>
      <w:r w:rsidRPr="00D4388B">
        <w:rPr>
          <w:rFonts w:ascii="Calibri" w:eastAsia="Calibri" w:hAnsi="Calibri" w:cs="Calibri"/>
          <w:lang w:eastAsia="pl-PL"/>
        </w:rPr>
        <w:t xml:space="preserve">Zapytanie ofertowe winno zawierać co najmniej: </w:t>
      </w:r>
    </w:p>
    <w:p w14:paraId="2E99213A" w14:textId="77777777" w:rsidR="001E33D2" w:rsidRPr="00D4388B" w:rsidRDefault="001E33D2" w:rsidP="001E33D2">
      <w:pPr>
        <w:widowControl w:val="0"/>
        <w:spacing w:after="27" w:line="248" w:lineRule="auto"/>
        <w:ind w:left="601" w:right="6"/>
        <w:jc w:val="both"/>
        <w:rPr>
          <w:rFonts w:ascii="Calibri" w:eastAsia="Calibri" w:hAnsi="Calibri" w:cs="Calibri"/>
          <w:lang w:eastAsia="pl-PL"/>
        </w:rPr>
      </w:pPr>
      <w:r w:rsidRPr="00D4388B">
        <w:rPr>
          <w:rFonts w:ascii="Calibri" w:eastAsia="Calibri" w:hAnsi="Calibri" w:cs="Calibri"/>
          <w:lang w:eastAsia="pl-PL"/>
        </w:rPr>
        <w:t>a) opis przedmiotu zamówienia;</w:t>
      </w:r>
    </w:p>
    <w:p w14:paraId="439C7F25" w14:textId="77777777" w:rsidR="001E33D2" w:rsidRPr="00D4388B" w:rsidRDefault="001E33D2" w:rsidP="001E33D2">
      <w:pPr>
        <w:widowControl w:val="0"/>
        <w:spacing w:after="27" w:line="248" w:lineRule="auto"/>
        <w:ind w:left="601" w:right="6"/>
        <w:jc w:val="both"/>
        <w:rPr>
          <w:rFonts w:ascii="Calibri" w:eastAsia="Calibri" w:hAnsi="Calibri" w:cs="Calibri"/>
          <w:lang w:eastAsia="pl-PL"/>
        </w:rPr>
      </w:pPr>
      <w:r w:rsidRPr="00D4388B">
        <w:rPr>
          <w:rFonts w:ascii="Calibri" w:eastAsia="Calibri" w:hAnsi="Calibri" w:cs="Calibri"/>
          <w:lang w:eastAsia="pl-PL"/>
        </w:rPr>
        <w:t>b) warunki udziału w postępowaniu oraz opis sposobu dokonywania oceny ich spełniania, przy czym stawianie warunków nie jest obowiązkowe;</w:t>
      </w:r>
    </w:p>
    <w:p w14:paraId="65C67672" w14:textId="77777777" w:rsidR="001E33D2" w:rsidRPr="00D4388B" w:rsidRDefault="001E33D2" w:rsidP="001E33D2">
      <w:pPr>
        <w:widowControl w:val="0"/>
        <w:spacing w:after="27" w:line="248" w:lineRule="auto"/>
        <w:ind w:left="601" w:right="6"/>
        <w:jc w:val="both"/>
        <w:rPr>
          <w:rFonts w:ascii="Calibri" w:eastAsia="Calibri" w:hAnsi="Calibri" w:cs="Calibri"/>
          <w:lang w:eastAsia="pl-PL"/>
        </w:rPr>
      </w:pPr>
      <w:r w:rsidRPr="00D4388B">
        <w:rPr>
          <w:rFonts w:ascii="Calibri" w:eastAsia="Calibri" w:hAnsi="Calibri" w:cs="Calibri"/>
          <w:lang w:eastAsia="pl-PL"/>
        </w:rPr>
        <w:t>c) kryteria oceny ofert wraz z podaniem sposobu ich oceny (wag procentowych lub punktowych przypisanych do poszczególnych kryteriów), przy czym cena może być jedynym kryterium oceny ofert;</w:t>
      </w:r>
    </w:p>
    <w:p w14:paraId="09BAE29C" w14:textId="77777777" w:rsidR="001E33D2" w:rsidRPr="00D4388B" w:rsidRDefault="001E33D2" w:rsidP="001E33D2">
      <w:pPr>
        <w:widowControl w:val="0"/>
        <w:spacing w:after="27" w:line="248" w:lineRule="auto"/>
        <w:ind w:left="601" w:right="6"/>
        <w:jc w:val="both"/>
        <w:rPr>
          <w:rFonts w:ascii="Calibri" w:eastAsia="Calibri" w:hAnsi="Calibri" w:cs="Calibri"/>
          <w:lang w:eastAsia="pl-PL"/>
        </w:rPr>
      </w:pPr>
      <w:r w:rsidRPr="00D4388B">
        <w:rPr>
          <w:rFonts w:ascii="Calibri" w:eastAsia="Calibri" w:hAnsi="Calibri" w:cs="Calibri"/>
          <w:sz w:val="24"/>
          <w:lang w:eastAsia="pl-PL"/>
        </w:rPr>
        <w:t>d</w:t>
      </w:r>
      <w:r w:rsidRPr="00D4388B">
        <w:rPr>
          <w:rFonts w:ascii="Calibri" w:eastAsia="Calibri" w:hAnsi="Calibri" w:cs="Calibri"/>
          <w:lang w:eastAsia="pl-PL"/>
        </w:rPr>
        <w:t>) termin składania oferty, z zastrzeżeniem, że termin ten winien wynosić co najmniej 7 dni – w przypadku dostaw i usług oraz  co najmniej 14 dni – w przypadku robót budowlanych;</w:t>
      </w:r>
    </w:p>
    <w:p w14:paraId="6194436D" w14:textId="77777777" w:rsidR="001E33D2" w:rsidRPr="00D4388B" w:rsidRDefault="001E33D2" w:rsidP="001E33D2">
      <w:pPr>
        <w:widowControl w:val="0"/>
        <w:spacing w:after="27" w:line="248" w:lineRule="auto"/>
        <w:ind w:left="601" w:right="6"/>
        <w:jc w:val="both"/>
        <w:rPr>
          <w:rFonts w:ascii="Calibri" w:eastAsia="Calibri" w:hAnsi="Calibri" w:cs="Calibri"/>
          <w:lang w:eastAsia="pl-PL"/>
        </w:rPr>
      </w:pPr>
      <w:r w:rsidRPr="00D4388B">
        <w:rPr>
          <w:rFonts w:ascii="Calibri" w:eastAsia="Calibri" w:hAnsi="Calibri" w:cs="Calibri"/>
          <w:lang w:eastAsia="pl-PL"/>
        </w:rPr>
        <w:t>e)  termin realizacji umowy;</w:t>
      </w:r>
    </w:p>
    <w:p w14:paraId="0FEB94C0" w14:textId="77777777" w:rsidR="001E33D2" w:rsidRPr="00D4388B" w:rsidRDefault="001E33D2" w:rsidP="001E33D2">
      <w:pPr>
        <w:widowControl w:val="0"/>
        <w:spacing w:after="27" w:line="248" w:lineRule="auto"/>
        <w:ind w:left="601" w:right="6"/>
        <w:jc w:val="both"/>
        <w:rPr>
          <w:rFonts w:ascii="Calibri" w:eastAsia="Calibri" w:hAnsi="Calibri" w:cs="Calibri"/>
          <w:lang w:eastAsia="pl-PL"/>
        </w:rPr>
      </w:pPr>
      <w:r w:rsidRPr="00D4388B">
        <w:rPr>
          <w:rFonts w:ascii="Calibri" w:eastAsia="Calibri" w:hAnsi="Calibri" w:cs="Calibri"/>
          <w:lang w:eastAsia="pl-PL"/>
        </w:rPr>
        <w:t>f) określenie warunków istotnych zmian umowy zawartej w wyniku przeprowadzonego postępowania o udzielenie zamówienia, o ile przewiduje się możliwość zmiany takiej umowy;</w:t>
      </w:r>
    </w:p>
    <w:p w14:paraId="5BB64FA8" w14:textId="77777777" w:rsidR="001E33D2" w:rsidRPr="00D4388B" w:rsidRDefault="001E33D2" w:rsidP="001E33D2">
      <w:pPr>
        <w:widowControl w:val="0"/>
        <w:spacing w:after="27" w:line="248" w:lineRule="auto"/>
        <w:ind w:left="601" w:right="6"/>
        <w:jc w:val="both"/>
        <w:rPr>
          <w:rFonts w:ascii="Calibri" w:eastAsia="Calibri" w:hAnsi="Calibri" w:cs="Calibri"/>
          <w:lang w:eastAsia="pl-PL"/>
        </w:rPr>
      </w:pPr>
      <w:r w:rsidRPr="00D4388B">
        <w:rPr>
          <w:rFonts w:ascii="Calibri" w:eastAsia="Calibri" w:hAnsi="Calibri" w:cs="Calibri"/>
          <w:lang w:eastAsia="pl-PL"/>
        </w:rPr>
        <w:t>g) informację o możliwości składania ofert częściowych, o ile zamawiający taką możliwość przewiduje;</w:t>
      </w:r>
    </w:p>
    <w:p w14:paraId="7C1ACBED" w14:textId="77777777" w:rsidR="001E33D2" w:rsidRPr="00D4388B" w:rsidRDefault="001E33D2" w:rsidP="001E33D2">
      <w:pPr>
        <w:widowControl w:val="0"/>
        <w:spacing w:after="27" w:line="248" w:lineRule="auto"/>
        <w:ind w:left="601" w:right="6"/>
        <w:jc w:val="both"/>
        <w:rPr>
          <w:rFonts w:ascii="Calibri" w:eastAsia="Calibri" w:hAnsi="Calibri" w:cs="Calibri"/>
          <w:lang w:eastAsia="pl-PL" w:bidi="pl-PL"/>
        </w:rPr>
      </w:pPr>
      <w:r w:rsidRPr="00D4388B">
        <w:rPr>
          <w:rFonts w:ascii="Calibri" w:eastAsia="Calibri" w:hAnsi="Calibri" w:cs="Calibri"/>
          <w:lang w:eastAsia="pl-PL"/>
        </w:rPr>
        <w:t xml:space="preserve">h) </w:t>
      </w:r>
      <w:r w:rsidRPr="00D4388B">
        <w:rPr>
          <w:rFonts w:ascii="Calibri" w:eastAsia="Calibri" w:hAnsi="Calibri" w:cs="Calibri"/>
          <w:lang w:eastAsia="pl-PL" w:bidi="pl-PL"/>
        </w:rPr>
        <w:t>informacje na temat przesłanek wykluczenia.</w:t>
      </w:r>
    </w:p>
    <w:p w14:paraId="5AB4CFB0" w14:textId="70655A64" w:rsidR="001E33D2" w:rsidRPr="00D4388B" w:rsidRDefault="001E33D2" w:rsidP="001E33D2">
      <w:pPr>
        <w:widowControl w:val="0"/>
        <w:spacing w:after="27" w:line="248" w:lineRule="auto"/>
        <w:ind w:left="601" w:right="6"/>
        <w:jc w:val="both"/>
        <w:rPr>
          <w:rFonts w:ascii="Calibri" w:eastAsia="Calibri" w:hAnsi="Calibri" w:cs="Calibri"/>
          <w:lang w:eastAsia="pl-PL" w:bidi="pl-PL"/>
        </w:rPr>
      </w:pPr>
      <w:r w:rsidRPr="00D4388B">
        <w:rPr>
          <w:rFonts w:ascii="Calibri" w:eastAsia="Calibri" w:hAnsi="Calibri" w:cs="Calibri"/>
          <w:lang w:eastAsia="pl-PL" w:bidi="pl-PL"/>
        </w:rPr>
        <w:t xml:space="preserve">2) W wyniku przeprowadzonego postępowania oraz wyboru oferty najkorzystniejszej </w:t>
      </w:r>
      <w:proofErr w:type="spellStart"/>
      <w:r w:rsidRPr="00D4388B">
        <w:rPr>
          <w:rFonts w:ascii="Calibri" w:eastAsia="Calibri" w:hAnsi="Calibri" w:cs="Calibri"/>
          <w:lang w:eastAsia="pl-PL" w:bidi="pl-PL"/>
        </w:rPr>
        <w:t>Grantobiorca</w:t>
      </w:r>
      <w:proofErr w:type="spellEnd"/>
      <w:r w:rsidRPr="00D4388B">
        <w:rPr>
          <w:rFonts w:ascii="Calibri" w:eastAsia="Calibri" w:hAnsi="Calibri" w:cs="Calibri"/>
          <w:lang w:eastAsia="pl-PL" w:bidi="pl-PL"/>
        </w:rPr>
        <w:t xml:space="preserve"> winien zawrzeć pisemną </w:t>
      </w:r>
      <w:r w:rsidR="007B65B7">
        <w:rPr>
          <w:rFonts w:ascii="Calibri" w:eastAsia="Calibri" w:hAnsi="Calibri" w:cs="Calibri"/>
          <w:lang w:eastAsia="pl-PL" w:bidi="pl-PL"/>
        </w:rPr>
        <w:t>u</w:t>
      </w:r>
      <w:r w:rsidR="004A6EE6">
        <w:rPr>
          <w:rFonts w:ascii="Calibri" w:eastAsia="Calibri" w:hAnsi="Calibri" w:cs="Calibri"/>
          <w:lang w:eastAsia="pl-PL" w:bidi="pl-PL"/>
        </w:rPr>
        <w:t>mowę</w:t>
      </w:r>
      <w:r w:rsidR="004A6EE6" w:rsidRPr="00D4388B">
        <w:rPr>
          <w:rFonts w:ascii="Calibri" w:eastAsia="Calibri" w:hAnsi="Calibri" w:cs="Calibri"/>
          <w:lang w:eastAsia="pl-PL" w:bidi="pl-PL"/>
        </w:rPr>
        <w:t xml:space="preserve"> </w:t>
      </w:r>
      <w:r w:rsidRPr="00D4388B">
        <w:rPr>
          <w:rFonts w:ascii="Calibri" w:eastAsia="Calibri" w:hAnsi="Calibri" w:cs="Calibri"/>
          <w:lang w:eastAsia="pl-PL" w:bidi="pl-PL"/>
        </w:rPr>
        <w:t xml:space="preserve">z Wykonawcą. W przypadku, gdy zamawiający dopuszcza składanie ofert częściowych, postępowanie może zakończyć się zawarciem </w:t>
      </w:r>
      <w:r w:rsidR="007B65B7">
        <w:rPr>
          <w:rFonts w:ascii="Calibri" w:eastAsia="Calibri" w:hAnsi="Calibri" w:cs="Calibri"/>
          <w:lang w:eastAsia="pl-PL" w:bidi="pl-PL"/>
        </w:rPr>
        <w:t>u</w:t>
      </w:r>
      <w:r w:rsidR="005B0D45">
        <w:rPr>
          <w:rFonts w:ascii="Calibri" w:eastAsia="Calibri" w:hAnsi="Calibri" w:cs="Calibri"/>
          <w:lang w:eastAsia="pl-PL" w:bidi="pl-PL"/>
        </w:rPr>
        <w:t>mowy</w:t>
      </w:r>
      <w:r w:rsidR="005B0D45" w:rsidRPr="00D4388B">
        <w:rPr>
          <w:rFonts w:ascii="Calibri" w:eastAsia="Calibri" w:hAnsi="Calibri" w:cs="Calibri"/>
          <w:lang w:eastAsia="pl-PL" w:bidi="pl-PL"/>
        </w:rPr>
        <w:t xml:space="preserve"> </w:t>
      </w:r>
      <w:r w:rsidRPr="00D4388B">
        <w:rPr>
          <w:rFonts w:ascii="Calibri" w:eastAsia="Calibri" w:hAnsi="Calibri" w:cs="Calibri"/>
          <w:lang w:eastAsia="pl-PL" w:bidi="pl-PL"/>
        </w:rPr>
        <w:t xml:space="preserve">na część zamówienia. </w:t>
      </w:r>
    </w:p>
    <w:p w14:paraId="659075B1" w14:textId="75AF624D" w:rsidR="001E33D2" w:rsidRPr="00D4388B" w:rsidRDefault="001E33D2" w:rsidP="001E33D2">
      <w:pPr>
        <w:widowControl w:val="0"/>
        <w:spacing w:after="27" w:line="248" w:lineRule="auto"/>
        <w:ind w:right="6"/>
        <w:jc w:val="both"/>
        <w:rPr>
          <w:rFonts w:ascii="Calibri" w:eastAsia="Calibri" w:hAnsi="Calibri" w:cs="Calibri"/>
          <w:color w:val="000000"/>
          <w:lang w:eastAsia="pl-PL" w:bidi="pl-PL"/>
        </w:rPr>
      </w:pPr>
      <w:r w:rsidRPr="00D4388B">
        <w:rPr>
          <w:rFonts w:ascii="Calibri" w:eastAsia="Calibri" w:hAnsi="Calibri" w:cs="Calibri"/>
          <w:color w:val="000000"/>
          <w:lang w:eastAsia="pl-PL" w:bidi="pl-PL"/>
        </w:rPr>
        <w:t>5. W odniesieniu do zamówień o wartości poniżej 50.000 PLN netto</w:t>
      </w:r>
      <w:r w:rsidRPr="00D4388B">
        <w:rPr>
          <w:rFonts w:ascii="Calibri" w:eastAsia="Calibri" w:hAnsi="Calibri" w:cs="Calibri"/>
          <w:color w:val="000000"/>
          <w:lang w:eastAsia="pl-PL"/>
        </w:rPr>
        <w:t xml:space="preserve"> </w:t>
      </w:r>
      <w:r w:rsidRPr="00D4388B">
        <w:rPr>
          <w:rFonts w:ascii="Calibri" w:eastAsia="Calibri" w:hAnsi="Calibri" w:cs="Calibri"/>
          <w:color w:val="000000"/>
          <w:lang w:eastAsia="pl-PL" w:bidi="pl-PL"/>
        </w:rPr>
        <w:t xml:space="preserve">tj. bez podatku od towarów i usług (VAT) </w:t>
      </w:r>
      <w:proofErr w:type="spellStart"/>
      <w:r w:rsidRPr="00D4388B">
        <w:rPr>
          <w:rFonts w:ascii="Calibri" w:eastAsia="Calibri" w:hAnsi="Calibri" w:cs="Calibri"/>
          <w:color w:val="000000"/>
          <w:lang w:eastAsia="pl-PL" w:bidi="pl-PL"/>
        </w:rPr>
        <w:t>Granto</w:t>
      </w:r>
      <w:r w:rsidR="00DF39A8">
        <w:rPr>
          <w:rFonts w:ascii="Calibri" w:eastAsia="Calibri" w:hAnsi="Calibri" w:cs="Calibri"/>
          <w:color w:val="000000"/>
          <w:lang w:eastAsia="pl-PL" w:bidi="pl-PL"/>
        </w:rPr>
        <w:t>biorca</w:t>
      </w:r>
      <w:proofErr w:type="spellEnd"/>
      <w:r w:rsidRPr="00D4388B">
        <w:rPr>
          <w:rFonts w:ascii="Calibri" w:eastAsia="Calibri" w:hAnsi="Calibri" w:cs="Calibri"/>
          <w:color w:val="000000"/>
          <w:lang w:eastAsia="pl-PL" w:bidi="pl-PL"/>
        </w:rPr>
        <w:t xml:space="preserve"> w celu wykazania że wydatek został poniesiony zgodnie z zasadami określonymi w </w:t>
      </w:r>
      <w:r w:rsidR="00DF39A8">
        <w:rPr>
          <w:rFonts w:ascii="Calibri" w:eastAsia="Calibri" w:hAnsi="Calibri" w:cs="Calibri"/>
          <w:color w:val="000000"/>
          <w:lang w:eastAsia="pl-PL" w:bidi="pl-PL"/>
        </w:rPr>
        <w:t>us</w:t>
      </w:r>
      <w:r w:rsidRPr="00D4388B">
        <w:rPr>
          <w:rFonts w:ascii="Calibri" w:eastAsia="Calibri" w:hAnsi="Calibri" w:cs="Calibri"/>
          <w:color w:val="000000"/>
          <w:lang w:eastAsia="pl-PL" w:bidi="pl-PL"/>
        </w:rPr>
        <w:t xml:space="preserve">t.1, dokonuje analizy cen/cenników potencjalnych wykonawców zamówienia. Cenę/cenniki można pozyskać ze stron internetowych wykonawców lub poprzez upublicznienie opisu przedmiotu zamówienia wraz z zapytaniem o cenę na stronie internetowej </w:t>
      </w:r>
      <w:proofErr w:type="spellStart"/>
      <w:r w:rsidR="00DF39A8">
        <w:rPr>
          <w:rFonts w:ascii="Calibri" w:eastAsia="Calibri" w:hAnsi="Calibri" w:cs="Calibri"/>
          <w:color w:val="000000"/>
          <w:lang w:eastAsia="pl-PL" w:bidi="pl-PL"/>
        </w:rPr>
        <w:t>Grantobiorcy</w:t>
      </w:r>
      <w:proofErr w:type="spellEnd"/>
      <w:r w:rsidRPr="00D4388B">
        <w:rPr>
          <w:rFonts w:ascii="Calibri" w:eastAsia="Calibri" w:hAnsi="Calibri" w:cs="Calibri"/>
          <w:color w:val="000000"/>
          <w:lang w:eastAsia="pl-PL" w:bidi="pl-PL"/>
        </w:rPr>
        <w:t xml:space="preserve"> lub skierowanie zapytań o cenę wraz z opisem przedmiotu zamówienia do potencjalnych wykonawców, itd. Powyższe czynności dokumentuje do celów kontrolnych.</w:t>
      </w:r>
    </w:p>
    <w:p w14:paraId="71FFF093" w14:textId="63FB3D62" w:rsidR="001E33D2" w:rsidRPr="00D4388B" w:rsidRDefault="001E33D2" w:rsidP="001E33D2">
      <w:pPr>
        <w:widowControl w:val="0"/>
        <w:spacing w:after="27" w:line="248" w:lineRule="auto"/>
        <w:ind w:right="6"/>
        <w:jc w:val="both"/>
        <w:rPr>
          <w:rFonts w:ascii="Calibri" w:eastAsia="Calibri" w:hAnsi="Calibri" w:cs="Calibri"/>
          <w:color w:val="000000"/>
          <w:lang w:eastAsia="pl-PL"/>
        </w:rPr>
      </w:pPr>
      <w:r w:rsidRPr="00D4388B">
        <w:rPr>
          <w:rFonts w:ascii="Calibri" w:eastAsia="Calibri" w:hAnsi="Calibri" w:cs="Calibri"/>
          <w:color w:val="000000"/>
          <w:lang w:eastAsia="pl-PL"/>
        </w:rPr>
        <w:t xml:space="preserve">6. </w:t>
      </w:r>
      <w:proofErr w:type="spellStart"/>
      <w:r w:rsidRPr="00D4388B">
        <w:rPr>
          <w:rFonts w:ascii="Calibri" w:eastAsia="Calibri" w:hAnsi="Calibri" w:cs="Calibri"/>
          <w:color w:val="000000"/>
          <w:lang w:eastAsia="pl-PL"/>
        </w:rPr>
        <w:t>Grantobiorca</w:t>
      </w:r>
      <w:proofErr w:type="spellEnd"/>
      <w:r w:rsidRPr="00D4388B">
        <w:rPr>
          <w:rFonts w:ascii="Calibri" w:eastAsia="Calibri" w:hAnsi="Calibri" w:cs="Calibri"/>
          <w:color w:val="000000"/>
          <w:lang w:eastAsia="pl-PL"/>
        </w:rPr>
        <w:t xml:space="preserve"> zobowiązuje się do wyboru wykonawców w ramach projektu zgodnie z </w:t>
      </w:r>
      <w:r w:rsidRPr="00D4388B">
        <w:rPr>
          <w:rFonts w:ascii="Calibri" w:eastAsia="Calibri" w:hAnsi="Calibri" w:cs="Calibri"/>
          <w:color w:val="000000"/>
          <w:lang w:eastAsia="pl-PL"/>
        </w:rPr>
        <w:br/>
        <w:t xml:space="preserve">zachowaniem zasad bezstronności i obiektywizmu </w:t>
      </w:r>
      <w:proofErr w:type="spellStart"/>
      <w:r w:rsidRPr="00D4388B">
        <w:rPr>
          <w:rFonts w:ascii="Calibri" w:eastAsia="Calibri" w:hAnsi="Calibri" w:cs="Calibri"/>
          <w:color w:val="000000"/>
          <w:lang w:eastAsia="pl-PL"/>
        </w:rPr>
        <w:t>tj</w:t>
      </w:r>
      <w:proofErr w:type="spellEnd"/>
      <w:r w:rsidRPr="00D4388B">
        <w:rPr>
          <w:rFonts w:ascii="Calibri" w:eastAsia="Calibri" w:hAnsi="Calibri" w:cs="Calibri"/>
          <w:color w:val="000000"/>
          <w:lang w:eastAsia="pl-PL"/>
        </w:rPr>
        <w:t>: Czynności związane z przygotowaniem oraz przeprowadzeniem postępowania o udzielenie zamówienia wykonują osoby zapewniające bezstronność i obiektywizm. Osoby te składają oświadczenie w formie pisemnej lub w formie elektronicznej (w rozumieniu odpowiednio art. 78 i art. 78¹ Kodeksu cywilnego) o braku istnienia albo braku wpływu powiązań osobowych lub kapitałowych z wykonawcami na bezstronność postępowania, polegających na:</w:t>
      </w:r>
    </w:p>
    <w:p w14:paraId="02BD191D" w14:textId="77777777" w:rsidR="001E33D2" w:rsidRPr="00D4388B" w:rsidRDefault="001E33D2" w:rsidP="001E33D2">
      <w:pPr>
        <w:widowControl w:val="0"/>
        <w:spacing w:after="27" w:line="248" w:lineRule="auto"/>
        <w:ind w:right="6"/>
        <w:jc w:val="both"/>
        <w:rPr>
          <w:rFonts w:ascii="Calibri" w:eastAsia="Calibri" w:hAnsi="Calibri" w:cs="Calibri"/>
          <w:color w:val="000000"/>
          <w:lang w:eastAsia="pl-PL"/>
        </w:rPr>
      </w:pPr>
      <w:r w:rsidRPr="00D4388B">
        <w:rPr>
          <w:rFonts w:ascii="Calibri" w:eastAsia="Calibri" w:hAnsi="Calibri" w:cs="Calibri"/>
          <w:color w:val="000000"/>
          <w:lang w:eastAsia="pl-PL"/>
        </w:rPr>
        <w:t>a) uczestniczeniu w spółce jako wspólnik spółki cywilnej lub spółki osobowej, posiadaniu co najmniej 10% udziałów lub akcji (o ile niższy próg nie wynika z przepisów prawa), pełnieniu funkcji członka organu nadzorczego lub zarządzającego, prokurenta, pełnomocnika,</w:t>
      </w:r>
    </w:p>
    <w:p w14:paraId="2B791B9E" w14:textId="77777777" w:rsidR="001E33D2" w:rsidRPr="00D4388B" w:rsidRDefault="001E33D2" w:rsidP="001E33D2">
      <w:pPr>
        <w:widowControl w:val="0"/>
        <w:spacing w:after="27" w:line="248" w:lineRule="auto"/>
        <w:ind w:right="6"/>
        <w:jc w:val="both"/>
        <w:rPr>
          <w:rFonts w:ascii="Calibri" w:eastAsia="Calibri" w:hAnsi="Calibri" w:cs="Calibri"/>
          <w:color w:val="000000"/>
          <w:lang w:eastAsia="pl-PL"/>
        </w:rPr>
      </w:pPr>
      <w:r w:rsidRPr="00D4388B">
        <w:rPr>
          <w:rFonts w:ascii="Calibri" w:eastAsia="Calibri" w:hAnsi="Calibri" w:cs="Calibri"/>
          <w:color w:val="000000"/>
          <w:lang w:eastAsia="pl-PL"/>
        </w:rPr>
        <w:t>b) pozostawaniu w związku małżeńskim, w stosunku pokrewieństwa lub powinowactwa w linii prostej, pokrewieństwa lub powinowactwa w linii bocznej do drugiego stopnia, lub związaniu z tytułu przysposobienia, opieki lub kurateli albo pozostawaniu we wspólnym pożyciu z wykonawcą, jego zastępcą prawnym lub członkami organów zarządzających lub organów nadzorczych wykonawców ubiegających się o udzielenie zamówienia,</w:t>
      </w:r>
    </w:p>
    <w:p w14:paraId="60254B13" w14:textId="77777777" w:rsidR="001E33D2" w:rsidRPr="00B7225D" w:rsidRDefault="001E33D2" w:rsidP="001E33D2">
      <w:pPr>
        <w:widowControl w:val="0"/>
        <w:spacing w:after="27" w:line="248" w:lineRule="auto"/>
        <w:ind w:right="6"/>
        <w:jc w:val="both"/>
        <w:rPr>
          <w:rFonts w:ascii="Calibri" w:eastAsia="Calibri" w:hAnsi="Calibri" w:cs="Calibri"/>
          <w:color w:val="000000"/>
          <w:lang w:eastAsia="pl-PL"/>
        </w:rPr>
      </w:pPr>
      <w:r w:rsidRPr="00D4388B">
        <w:rPr>
          <w:rFonts w:ascii="Calibri" w:eastAsia="Calibri" w:hAnsi="Calibri" w:cs="Calibri"/>
          <w:color w:val="000000"/>
          <w:lang w:eastAsia="pl-PL"/>
        </w:rPr>
        <w:t>c) pozostawaniu z wykonawcą w takim stosunku prawnym lub faktycznym, że istnieje uzasadniona wątpliwość co do ich bezstronności lub niezależności w związku z postępowaniem o udzielenie zamówienia.</w:t>
      </w:r>
    </w:p>
    <w:p w14:paraId="11BDFE1C" w14:textId="3646B90F" w:rsidR="001E33D2" w:rsidRPr="00D4388B" w:rsidRDefault="001E33D2" w:rsidP="001E33D2">
      <w:pPr>
        <w:widowControl w:val="0"/>
        <w:spacing w:after="27" w:line="248" w:lineRule="auto"/>
        <w:ind w:right="6"/>
        <w:jc w:val="both"/>
        <w:rPr>
          <w:rFonts w:ascii="Calibri" w:eastAsia="Calibri" w:hAnsi="Calibri" w:cs="Calibri"/>
          <w:color w:val="000000"/>
          <w:lang w:eastAsia="pl-PL"/>
        </w:rPr>
      </w:pPr>
      <w:r w:rsidRPr="00D4388B">
        <w:rPr>
          <w:rFonts w:ascii="Calibri" w:eastAsia="Calibri" w:hAnsi="Calibri" w:cs="Calibri"/>
          <w:color w:val="000000"/>
          <w:lang w:eastAsia="pl-PL"/>
        </w:rPr>
        <w:t xml:space="preserve">7. W przypadku naruszenia przez </w:t>
      </w:r>
      <w:proofErr w:type="spellStart"/>
      <w:r w:rsidRPr="00D4388B">
        <w:rPr>
          <w:rFonts w:ascii="Calibri" w:eastAsia="Calibri" w:hAnsi="Calibri" w:cs="Calibri"/>
          <w:color w:val="000000"/>
          <w:lang w:eastAsia="pl-PL"/>
        </w:rPr>
        <w:t>Grantobiorcę</w:t>
      </w:r>
      <w:proofErr w:type="spellEnd"/>
      <w:r w:rsidRPr="00D4388B">
        <w:rPr>
          <w:rFonts w:ascii="Calibri" w:eastAsia="Calibri" w:hAnsi="Calibri" w:cs="Calibri"/>
          <w:color w:val="000000"/>
          <w:lang w:eastAsia="pl-PL"/>
        </w:rPr>
        <w:t xml:space="preserve">  w ramach realizowanego </w:t>
      </w:r>
      <w:r w:rsidR="004B4489">
        <w:rPr>
          <w:rFonts w:ascii="Calibri" w:eastAsia="Calibri" w:hAnsi="Calibri" w:cs="Calibri"/>
          <w:color w:val="000000"/>
          <w:lang w:eastAsia="pl-PL"/>
        </w:rPr>
        <w:t>zadania</w:t>
      </w:r>
      <w:r w:rsidRPr="00D4388B">
        <w:rPr>
          <w:rFonts w:ascii="Calibri" w:eastAsia="Calibri" w:hAnsi="Calibri" w:cs="Calibri"/>
          <w:color w:val="000000"/>
          <w:lang w:eastAsia="pl-PL"/>
        </w:rPr>
        <w:t xml:space="preserve"> zasad określonych</w:t>
      </w:r>
      <w:r w:rsidRPr="00B7225D">
        <w:rPr>
          <w:rFonts w:ascii="Calibri" w:eastAsia="Calibri" w:hAnsi="Calibri" w:cs="Calibri"/>
          <w:color w:val="000000"/>
          <w:lang w:eastAsia="pl-PL"/>
        </w:rPr>
        <w:t xml:space="preserve"> </w:t>
      </w:r>
      <w:r w:rsidRPr="00D4388B">
        <w:rPr>
          <w:rFonts w:ascii="Calibri" w:eastAsia="Calibri" w:hAnsi="Calibri" w:cs="Calibri"/>
          <w:color w:val="000000"/>
          <w:lang w:eastAsia="pl-PL"/>
        </w:rPr>
        <w:t>niniejszymi zapisami w ramach prowadzonych postępowań o udzielenie zamówienia, wydatki poniesione w sposób niezgod</w:t>
      </w:r>
      <w:r w:rsidR="00D4388B" w:rsidRPr="00D4388B">
        <w:rPr>
          <w:rFonts w:ascii="Calibri" w:eastAsia="Calibri" w:hAnsi="Calibri" w:cs="Calibri"/>
          <w:color w:val="000000"/>
          <w:lang w:eastAsia="pl-PL"/>
        </w:rPr>
        <w:t>ny z niniejszymi zasadami uznaje</w:t>
      </w:r>
      <w:r w:rsidRPr="00D4388B">
        <w:rPr>
          <w:rFonts w:ascii="Calibri" w:eastAsia="Calibri" w:hAnsi="Calibri" w:cs="Calibri"/>
          <w:color w:val="000000"/>
          <w:lang w:eastAsia="pl-PL"/>
        </w:rPr>
        <w:t xml:space="preserve"> się za niekwalifikowalne w</w:t>
      </w:r>
      <w:r w:rsidR="004B4489">
        <w:rPr>
          <w:rFonts w:ascii="Calibri" w:eastAsia="Calibri" w:hAnsi="Calibri" w:cs="Calibri"/>
          <w:color w:val="000000"/>
          <w:lang w:eastAsia="pl-PL"/>
        </w:rPr>
        <w:t xml:space="preserve"> </w:t>
      </w:r>
      <w:r w:rsidR="006C5ECA">
        <w:rPr>
          <w:rFonts w:ascii="Calibri" w:eastAsia="Calibri" w:hAnsi="Calibri" w:cs="Calibri"/>
          <w:color w:val="000000"/>
          <w:lang w:eastAsia="pl-PL"/>
        </w:rPr>
        <w:t>zadani</w:t>
      </w:r>
      <w:r w:rsidR="001A5AAD" w:rsidRPr="00D4388B">
        <w:rPr>
          <w:rFonts w:ascii="Calibri" w:eastAsia="Calibri" w:hAnsi="Calibri" w:cs="Calibri"/>
          <w:color w:val="000000"/>
          <w:lang w:eastAsia="pl-PL"/>
        </w:rPr>
        <w:t>u</w:t>
      </w:r>
      <w:r w:rsidRPr="00D4388B">
        <w:rPr>
          <w:rFonts w:ascii="Calibri" w:eastAsia="Calibri" w:hAnsi="Calibri" w:cs="Calibri"/>
          <w:color w:val="000000"/>
          <w:lang w:eastAsia="pl-PL"/>
        </w:rPr>
        <w:t xml:space="preserve">.   </w:t>
      </w:r>
    </w:p>
    <w:p w14:paraId="40CA225B" w14:textId="771E1F5B" w:rsidR="001E33D2" w:rsidRPr="00B7225D" w:rsidRDefault="001E33D2" w:rsidP="001E33D2">
      <w:pPr>
        <w:jc w:val="both"/>
      </w:pPr>
      <w:r w:rsidRPr="00D4388B">
        <w:rPr>
          <w:rFonts w:ascii="Calibri" w:eastAsia="Calibri" w:hAnsi="Calibri" w:cs="Calibri"/>
          <w:color w:val="000000"/>
          <w:lang w:eastAsia="pl-PL"/>
        </w:rPr>
        <w:t xml:space="preserve">8. </w:t>
      </w:r>
      <w:r w:rsidRPr="00D4388B">
        <w:t xml:space="preserve">Wydatki poniesione przez </w:t>
      </w:r>
      <w:proofErr w:type="spellStart"/>
      <w:r w:rsidRPr="00D4388B">
        <w:t>Grantobiorcę</w:t>
      </w:r>
      <w:proofErr w:type="spellEnd"/>
      <w:r w:rsidRPr="00D4388B">
        <w:t xml:space="preserve"> w następstwie przeprowadzonych w ramach realizowanego </w:t>
      </w:r>
      <w:r w:rsidR="004B4489">
        <w:t>zadania</w:t>
      </w:r>
      <w:r w:rsidRPr="00D4388B">
        <w:t xml:space="preserve"> postępowań o udzielenie zamówienia przed ogłoszeniem naboru wniosków o udzielenie grant</w:t>
      </w:r>
      <w:r w:rsidR="004B4489">
        <w:t>ów</w:t>
      </w:r>
      <w:r w:rsidRPr="00D4388B">
        <w:t xml:space="preserve">, mogą zostać uznane za kwalifikowalne wyłącznie w przypadku spełnienia zasad określonych w </w:t>
      </w:r>
      <w:r w:rsidR="004B4489">
        <w:t>ust.</w:t>
      </w:r>
      <w:r w:rsidRPr="00D4388B">
        <w:t xml:space="preserve"> 1.</w:t>
      </w:r>
    </w:p>
    <w:p w14:paraId="2594E104" w14:textId="77777777" w:rsidR="001E33D2" w:rsidRPr="00D4388B" w:rsidRDefault="001E33D2" w:rsidP="001E33D2">
      <w:pPr>
        <w:jc w:val="both"/>
        <w:rPr>
          <w:color w:val="000000"/>
        </w:rPr>
      </w:pPr>
      <w:r w:rsidRPr="00D4388B">
        <w:t>9.</w:t>
      </w:r>
      <w:r w:rsidRPr="00D4388B">
        <w:rPr>
          <w:color w:val="000000"/>
        </w:rPr>
        <w:t>Grantobiorca jest zobowiązany do udokumentowania przeprowadzonej procedury poprzez zgromadzenie i archiwizację stosownej dokumentacji (np. potwierdzenie upublicznienia/ przesłania zapytań ofertowych, pisemnych ofert, zrzutów ekranowych, sporządzonego pisemnego oświadczenia/protokołu, notatek z rozmów dotyczącego przeprowadzonego rozeznania rynku).</w:t>
      </w:r>
    </w:p>
    <w:p w14:paraId="5B8915C4" w14:textId="77777777" w:rsidR="001E33D2" w:rsidRPr="00D4388B" w:rsidRDefault="001E33D2" w:rsidP="001E33D2">
      <w:pPr>
        <w:autoSpaceDE w:val="0"/>
        <w:autoSpaceDN w:val="0"/>
        <w:adjustRightInd w:val="0"/>
        <w:spacing w:after="0" w:line="240" w:lineRule="auto"/>
        <w:jc w:val="both"/>
        <w:rPr>
          <w:rFonts w:cstheme="minorHAnsi"/>
          <w:color w:val="000000"/>
        </w:rPr>
      </w:pPr>
      <w:r w:rsidRPr="00D4388B">
        <w:rPr>
          <w:rFonts w:cstheme="minorHAnsi"/>
          <w:color w:val="000000"/>
        </w:rPr>
        <w:t xml:space="preserve">10.Na </w:t>
      </w:r>
      <w:proofErr w:type="spellStart"/>
      <w:r w:rsidRPr="00D4388B">
        <w:rPr>
          <w:rFonts w:cstheme="minorHAnsi"/>
          <w:color w:val="000000"/>
        </w:rPr>
        <w:t>Grantobiorcy</w:t>
      </w:r>
      <w:proofErr w:type="spellEnd"/>
      <w:r w:rsidRPr="00D4388B">
        <w:rPr>
          <w:rFonts w:cstheme="minorHAnsi"/>
          <w:color w:val="000000"/>
        </w:rPr>
        <w:t xml:space="preserve"> spoczywa obowiązek udowodnienia, że wymogi określone w niniejszym paragrafie zostały zachowane.</w:t>
      </w:r>
    </w:p>
    <w:p w14:paraId="22DEB9F0" w14:textId="77777777" w:rsidR="001E33D2" w:rsidRDefault="001E33D2" w:rsidP="00A813F6">
      <w:pPr>
        <w:pStyle w:val="Akapitzlist"/>
        <w:autoSpaceDE w:val="0"/>
        <w:autoSpaceDN w:val="0"/>
        <w:adjustRightInd w:val="0"/>
        <w:spacing w:after="0" w:line="240" w:lineRule="auto"/>
        <w:ind w:left="360"/>
        <w:jc w:val="both"/>
        <w:rPr>
          <w:rFonts w:cstheme="minorHAnsi"/>
          <w:color w:val="000000"/>
        </w:rPr>
      </w:pPr>
    </w:p>
    <w:p w14:paraId="3C75B4FA" w14:textId="77777777" w:rsidR="00661EC5" w:rsidRDefault="00661EC5" w:rsidP="00900B5B">
      <w:pPr>
        <w:autoSpaceDE w:val="0"/>
        <w:autoSpaceDN w:val="0"/>
        <w:adjustRightInd w:val="0"/>
        <w:spacing w:after="0" w:line="240" w:lineRule="auto"/>
        <w:rPr>
          <w:rFonts w:cstheme="minorHAnsi"/>
          <w:color w:val="000000"/>
        </w:rPr>
      </w:pPr>
    </w:p>
    <w:p w14:paraId="6DB2525C" w14:textId="17288B6F" w:rsidR="003C7FC3" w:rsidRPr="007913E7" w:rsidRDefault="000A663F" w:rsidP="003C7FC3">
      <w:pPr>
        <w:autoSpaceDE w:val="0"/>
        <w:autoSpaceDN w:val="0"/>
        <w:adjustRightInd w:val="0"/>
        <w:spacing w:after="0" w:line="240" w:lineRule="auto"/>
        <w:jc w:val="center"/>
        <w:rPr>
          <w:rFonts w:cstheme="minorHAnsi"/>
          <w:b/>
          <w:color w:val="000000"/>
        </w:rPr>
      </w:pPr>
      <w:r w:rsidRPr="007913E7">
        <w:rPr>
          <w:rFonts w:cstheme="minorHAnsi"/>
          <w:b/>
          <w:color w:val="000000"/>
        </w:rPr>
        <w:t>§ 16</w:t>
      </w:r>
      <w:r w:rsidR="00900B5B" w:rsidRPr="007913E7">
        <w:rPr>
          <w:rFonts w:cstheme="minorHAnsi"/>
          <w:b/>
          <w:color w:val="000000"/>
        </w:rPr>
        <w:t xml:space="preserve"> Monitoring i sprawozdawczość</w:t>
      </w:r>
    </w:p>
    <w:p w14:paraId="359D2F6A" w14:textId="6D0E8516" w:rsidR="00900B5B" w:rsidRPr="003C7FC3" w:rsidRDefault="00900B5B" w:rsidP="00C47C32">
      <w:pPr>
        <w:pStyle w:val="Akapitzlist"/>
        <w:numPr>
          <w:ilvl w:val="0"/>
          <w:numId w:val="23"/>
        </w:numPr>
        <w:autoSpaceDE w:val="0"/>
        <w:autoSpaceDN w:val="0"/>
        <w:adjustRightInd w:val="0"/>
        <w:spacing w:after="0" w:line="240" w:lineRule="auto"/>
        <w:ind w:left="360"/>
        <w:jc w:val="both"/>
        <w:rPr>
          <w:rFonts w:cstheme="minorHAnsi"/>
          <w:color w:val="000000"/>
        </w:rPr>
      </w:pPr>
      <w:proofErr w:type="spellStart"/>
      <w:r w:rsidRPr="003C7FC3">
        <w:rPr>
          <w:rFonts w:cstheme="minorHAnsi"/>
          <w:color w:val="000000"/>
        </w:rPr>
        <w:t>Grantobiorca</w:t>
      </w:r>
      <w:proofErr w:type="spellEnd"/>
      <w:r w:rsidRPr="003C7FC3">
        <w:rPr>
          <w:rFonts w:cstheme="minorHAnsi"/>
          <w:color w:val="000000"/>
        </w:rPr>
        <w:t xml:space="preserve"> zobowiązuje się do:</w:t>
      </w:r>
    </w:p>
    <w:p w14:paraId="3D54CCF5" w14:textId="352CF743" w:rsidR="00900B5B" w:rsidRPr="003C7FC3" w:rsidRDefault="00900B5B" w:rsidP="00C47C32">
      <w:pPr>
        <w:pStyle w:val="Akapitzlist"/>
        <w:numPr>
          <w:ilvl w:val="0"/>
          <w:numId w:val="24"/>
        </w:numPr>
        <w:autoSpaceDE w:val="0"/>
        <w:autoSpaceDN w:val="0"/>
        <w:adjustRightInd w:val="0"/>
        <w:spacing w:after="0" w:line="240" w:lineRule="auto"/>
        <w:jc w:val="both"/>
        <w:rPr>
          <w:rFonts w:cstheme="minorHAnsi"/>
          <w:color w:val="000000"/>
        </w:rPr>
      </w:pPr>
      <w:r w:rsidRPr="003C7FC3">
        <w:rPr>
          <w:rFonts w:cstheme="minorHAnsi"/>
          <w:color w:val="000000"/>
        </w:rPr>
        <w:t xml:space="preserve">systematycznego monitorowania przebiegu realizacji </w:t>
      </w:r>
      <w:r w:rsidR="00CC3D30">
        <w:rPr>
          <w:rFonts w:cstheme="minorHAnsi"/>
          <w:color w:val="000000"/>
        </w:rPr>
        <w:t>zadania</w:t>
      </w:r>
      <w:r w:rsidR="00CC3D30" w:rsidRPr="003C7FC3">
        <w:rPr>
          <w:rFonts w:cstheme="minorHAnsi"/>
          <w:color w:val="000000"/>
        </w:rPr>
        <w:t xml:space="preserve"> </w:t>
      </w:r>
      <w:proofErr w:type="spellStart"/>
      <w:r w:rsidRPr="003C7FC3">
        <w:rPr>
          <w:rFonts w:cstheme="minorHAnsi"/>
          <w:color w:val="000000"/>
        </w:rPr>
        <w:t>Grantobiorcy</w:t>
      </w:r>
      <w:proofErr w:type="spellEnd"/>
      <w:r w:rsidRPr="003C7FC3">
        <w:rPr>
          <w:rFonts w:cstheme="minorHAnsi"/>
          <w:color w:val="000000"/>
        </w:rPr>
        <w:t xml:space="preserve"> oraz niezwłocznego</w:t>
      </w:r>
      <w:r w:rsidR="00661EC5" w:rsidRPr="003C7FC3">
        <w:rPr>
          <w:rFonts w:cstheme="minorHAnsi"/>
          <w:color w:val="000000"/>
        </w:rPr>
        <w:t xml:space="preserve"> </w:t>
      </w:r>
      <w:r w:rsidRPr="003C7FC3">
        <w:rPr>
          <w:rFonts w:cstheme="minorHAnsi"/>
          <w:color w:val="000000"/>
        </w:rPr>
        <w:t xml:space="preserve">informowania </w:t>
      </w:r>
      <w:proofErr w:type="spellStart"/>
      <w:r w:rsidRPr="003C7FC3">
        <w:rPr>
          <w:rFonts w:cstheme="minorHAnsi"/>
          <w:color w:val="000000"/>
        </w:rPr>
        <w:t>Grantodawcy</w:t>
      </w:r>
      <w:proofErr w:type="spellEnd"/>
      <w:r w:rsidRPr="003C7FC3">
        <w:rPr>
          <w:rFonts w:cstheme="minorHAnsi"/>
          <w:color w:val="000000"/>
        </w:rPr>
        <w:t xml:space="preserve"> o zaistniałych nieprawidłowościach lub problemach w realizacji </w:t>
      </w:r>
      <w:r w:rsidR="00CC3D30">
        <w:rPr>
          <w:rFonts w:cstheme="minorHAnsi"/>
          <w:color w:val="000000"/>
        </w:rPr>
        <w:t>inwestycji</w:t>
      </w:r>
      <w:r w:rsidRPr="003C7FC3">
        <w:rPr>
          <w:rFonts w:cstheme="minorHAnsi"/>
          <w:color w:val="000000"/>
        </w:rPr>
        <w:t xml:space="preserve"> albo o zamiarze zaprzestania realizacji </w:t>
      </w:r>
      <w:r w:rsidR="00CC3D30">
        <w:rPr>
          <w:rFonts w:cstheme="minorHAnsi"/>
          <w:color w:val="000000"/>
        </w:rPr>
        <w:t>inwestycji</w:t>
      </w:r>
      <w:r w:rsidR="00CC3D30" w:rsidRPr="003C7FC3">
        <w:rPr>
          <w:rFonts w:cstheme="minorHAnsi"/>
          <w:color w:val="000000"/>
        </w:rPr>
        <w:t xml:space="preserve"> </w:t>
      </w:r>
      <w:r w:rsidRPr="003C7FC3">
        <w:rPr>
          <w:rFonts w:cstheme="minorHAnsi"/>
          <w:color w:val="000000"/>
        </w:rPr>
        <w:t>oraz o ryzyku</w:t>
      </w:r>
      <w:r w:rsidR="00661EC5" w:rsidRPr="003C7FC3">
        <w:rPr>
          <w:rFonts w:cstheme="minorHAnsi"/>
          <w:color w:val="000000"/>
        </w:rPr>
        <w:t xml:space="preserve"> </w:t>
      </w:r>
      <w:r w:rsidRPr="003C7FC3">
        <w:rPr>
          <w:rFonts w:cstheme="minorHAnsi"/>
          <w:color w:val="000000"/>
        </w:rPr>
        <w:t xml:space="preserve">nieosiągnięcia wskaźników </w:t>
      </w:r>
      <w:r w:rsidR="006C5ECA">
        <w:rPr>
          <w:rFonts w:cstheme="minorHAnsi"/>
          <w:color w:val="000000"/>
        </w:rPr>
        <w:t>zadani</w:t>
      </w:r>
      <w:r w:rsidR="00CC3D30">
        <w:rPr>
          <w:rFonts w:cstheme="minorHAnsi"/>
          <w:color w:val="000000"/>
        </w:rPr>
        <w:t>a</w:t>
      </w:r>
      <w:r w:rsidR="00CC3D30" w:rsidRPr="003C7FC3">
        <w:rPr>
          <w:rFonts w:cstheme="minorHAnsi"/>
          <w:color w:val="000000"/>
        </w:rPr>
        <w:t xml:space="preserve"> </w:t>
      </w:r>
      <w:proofErr w:type="spellStart"/>
      <w:r w:rsidRPr="003C7FC3">
        <w:rPr>
          <w:rFonts w:cstheme="minorHAnsi"/>
          <w:color w:val="000000"/>
        </w:rPr>
        <w:t>Grantobiorcy</w:t>
      </w:r>
      <w:proofErr w:type="spellEnd"/>
      <w:r w:rsidRPr="003C7FC3">
        <w:rPr>
          <w:rFonts w:cstheme="minorHAnsi"/>
          <w:color w:val="000000"/>
        </w:rPr>
        <w:t xml:space="preserve">. </w:t>
      </w:r>
    </w:p>
    <w:p w14:paraId="139B979E" w14:textId="566ED298" w:rsidR="00900B5B" w:rsidRPr="006A4F32" w:rsidRDefault="00900B5B" w:rsidP="00C47C32">
      <w:pPr>
        <w:pStyle w:val="Akapitzlist"/>
        <w:numPr>
          <w:ilvl w:val="0"/>
          <w:numId w:val="24"/>
        </w:numPr>
        <w:autoSpaceDE w:val="0"/>
        <w:autoSpaceDN w:val="0"/>
        <w:adjustRightInd w:val="0"/>
        <w:spacing w:after="0" w:line="240" w:lineRule="auto"/>
        <w:jc w:val="both"/>
        <w:rPr>
          <w:rFonts w:cstheme="minorHAnsi"/>
          <w:color w:val="000000"/>
        </w:rPr>
      </w:pPr>
      <w:r w:rsidRPr="003C7FC3">
        <w:rPr>
          <w:rFonts w:cstheme="minorHAnsi"/>
          <w:color w:val="000000"/>
        </w:rPr>
        <w:t>osiągnięcia wartości docelowych wskaźników produktu i rezultatu, których wartości zostały</w:t>
      </w:r>
      <w:r w:rsidR="00661EC5" w:rsidRPr="003C7FC3">
        <w:rPr>
          <w:rFonts w:cstheme="minorHAnsi"/>
          <w:color w:val="000000"/>
        </w:rPr>
        <w:t xml:space="preserve"> </w:t>
      </w:r>
      <w:r w:rsidRPr="003C7FC3">
        <w:rPr>
          <w:rFonts w:cstheme="minorHAnsi"/>
          <w:color w:val="000000"/>
        </w:rPr>
        <w:t>określone we Wniosku o udzielenie grantu</w:t>
      </w:r>
      <w:r w:rsidR="009E5103">
        <w:rPr>
          <w:rFonts w:cstheme="minorHAnsi"/>
          <w:color w:val="000000"/>
        </w:rPr>
        <w:t>/umowie o powierzenie grantu</w:t>
      </w:r>
      <w:r w:rsidR="009E5103" w:rsidRPr="003C7FC3">
        <w:rPr>
          <w:rFonts w:cstheme="minorHAnsi"/>
          <w:color w:val="000000"/>
        </w:rPr>
        <w:t xml:space="preserve"> </w:t>
      </w:r>
      <w:r w:rsidRPr="003C7FC3">
        <w:rPr>
          <w:rFonts w:cstheme="minorHAnsi"/>
          <w:color w:val="000000"/>
        </w:rPr>
        <w:t xml:space="preserve"> oraz ich utrzymania w okresie trwałości projektu, o</w:t>
      </w:r>
      <w:r w:rsidR="00661EC5" w:rsidRPr="003C7FC3">
        <w:rPr>
          <w:rFonts w:cstheme="minorHAnsi"/>
          <w:color w:val="000000"/>
        </w:rPr>
        <w:t xml:space="preserve"> </w:t>
      </w:r>
      <w:r w:rsidRPr="003C7FC3">
        <w:rPr>
          <w:rFonts w:cstheme="minorHAnsi"/>
          <w:color w:val="000000"/>
        </w:rPr>
        <w:t xml:space="preserve">którym mowa </w:t>
      </w:r>
      <w:r w:rsidRPr="006A4F32">
        <w:rPr>
          <w:rFonts w:cstheme="minorHAnsi"/>
          <w:color w:val="000000"/>
        </w:rPr>
        <w:t>w §1</w:t>
      </w:r>
      <w:r w:rsidR="009B1D96" w:rsidRPr="006A4F32">
        <w:rPr>
          <w:rFonts w:cstheme="minorHAnsi"/>
          <w:color w:val="000000"/>
        </w:rPr>
        <w:t>8</w:t>
      </w:r>
      <w:r w:rsidRPr="006A4F32">
        <w:rPr>
          <w:rFonts w:cstheme="minorHAnsi"/>
          <w:color w:val="000000"/>
        </w:rPr>
        <w:t xml:space="preserve"> ust. 1 Umowy;</w:t>
      </w:r>
    </w:p>
    <w:p w14:paraId="364FB8D5" w14:textId="7491F253" w:rsidR="003C7FC3" w:rsidRPr="006A4F32" w:rsidRDefault="00900B5B" w:rsidP="00C47C32">
      <w:pPr>
        <w:pStyle w:val="Akapitzlist"/>
        <w:numPr>
          <w:ilvl w:val="0"/>
          <w:numId w:val="24"/>
        </w:numPr>
        <w:autoSpaceDE w:val="0"/>
        <w:autoSpaceDN w:val="0"/>
        <w:adjustRightInd w:val="0"/>
        <w:spacing w:after="0" w:line="240" w:lineRule="auto"/>
        <w:jc w:val="both"/>
        <w:rPr>
          <w:rFonts w:cstheme="minorHAnsi"/>
          <w:color w:val="000000"/>
        </w:rPr>
      </w:pPr>
      <w:r w:rsidRPr="006A4F32">
        <w:rPr>
          <w:rFonts w:cstheme="minorHAnsi"/>
          <w:color w:val="000000"/>
        </w:rPr>
        <w:t xml:space="preserve">udostępniania i przekazywania do </w:t>
      </w:r>
      <w:proofErr w:type="spellStart"/>
      <w:r w:rsidRPr="006A4F32">
        <w:rPr>
          <w:rFonts w:cstheme="minorHAnsi"/>
          <w:color w:val="000000"/>
        </w:rPr>
        <w:t>Grantodawcy</w:t>
      </w:r>
      <w:proofErr w:type="spellEnd"/>
      <w:r w:rsidRPr="006A4F32">
        <w:rPr>
          <w:rFonts w:cstheme="minorHAnsi"/>
          <w:color w:val="000000"/>
        </w:rPr>
        <w:t xml:space="preserve"> wszelkich dokumentów, danych, informacji</w:t>
      </w:r>
      <w:r w:rsidR="00661EC5" w:rsidRPr="006A4F32">
        <w:rPr>
          <w:rFonts w:cstheme="minorHAnsi"/>
          <w:color w:val="000000"/>
        </w:rPr>
        <w:t xml:space="preserve"> </w:t>
      </w:r>
      <w:r w:rsidRPr="006A4F32">
        <w:rPr>
          <w:rFonts w:cstheme="minorHAnsi"/>
          <w:color w:val="000000"/>
        </w:rPr>
        <w:t xml:space="preserve">i wyjaśnień dotyczących realizacji </w:t>
      </w:r>
      <w:r w:rsidR="002F22D8" w:rsidRPr="006A4F32">
        <w:rPr>
          <w:rFonts w:cstheme="minorHAnsi"/>
          <w:color w:val="000000"/>
        </w:rPr>
        <w:t xml:space="preserve">zadania </w:t>
      </w:r>
      <w:proofErr w:type="spellStart"/>
      <w:r w:rsidRPr="006A4F32">
        <w:rPr>
          <w:rFonts w:cstheme="minorHAnsi"/>
          <w:color w:val="000000"/>
        </w:rPr>
        <w:t>Grantobiorcy</w:t>
      </w:r>
      <w:proofErr w:type="spellEnd"/>
      <w:r w:rsidRPr="006A4F32">
        <w:rPr>
          <w:rFonts w:cstheme="minorHAnsi"/>
          <w:color w:val="000000"/>
        </w:rPr>
        <w:t>, w tym także na potrzeby ewaluacji</w:t>
      </w:r>
      <w:r w:rsidR="00661EC5" w:rsidRPr="006A4F32">
        <w:rPr>
          <w:rFonts w:cstheme="minorHAnsi"/>
          <w:color w:val="000000"/>
        </w:rPr>
        <w:t xml:space="preserve"> </w:t>
      </w:r>
      <w:r w:rsidRPr="006A4F32">
        <w:rPr>
          <w:rFonts w:cstheme="minorHAnsi"/>
          <w:color w:val="000000"/>
        </w:rPr>
        <w:t xml:space="preserve">Programu, których </w:t>
      </w:r>
      <w:proofErr w:type="spellStart"/>
      <w:r w:rsidRPr="006A4F32">
        <w:rPr>
          <w:rFonts w:cstheme="minorHAnsi"/>
          <w:color w:val="000000"/>
        </w:rPr>
        <w:t>Grantodawca</w:t>
      </w:r>
      <w:proofErr w:type="spellEnd"/>
      <w:r w:rsidRPr="006A4F32">
        <w:rPr>
          <w:rFonts w:cstheme="minorHAnsi"/>
          <w:color w:val="000000"/>
        </w:rPr>
        <w:t xml:space="preserve"> zażąda w trakcie obowiązywania Umowy oraz w okresie trwałości</w:t>
      </w:r>
      <w:r w:rsidR="00661EC5" w:rsidRPr="006A4F32">
        <w:rPr>
          <w:rFonts w:cstheme="minorHAnsi"/>
          <w:color w:val="000000"/>
        </w:rPr>
        <w:t xml:space="preserve"> </w:t>
      </w:r>
      <w:r w:rsidRPr="006A4F32">
        <w:rPr>
          <w:rFonts w:cstheme="minorHAnsi"/>
          <w:color w:val="000000"/>
        </w:rPr>
        <w:t xml:space="preserve">projektu, o </w:t>
      </w:r>
      <w:r w:rsidR="003C7FC3" w:rsidRPr="006A4F32">
        <w:rPr>
          <w:rFonts w:cstheme="minorHAnsi"/>
          <w:color w:val="000000"/>
        </w:rPr>
        <w:t>którym mowa w §</w:t>
      </w:r>
      <w:r w:rsidR="00CC3D30" w:rsidRPr="006A4F32">
        <w:rPr>
          <w:rFonts w:cstheme="minorHAnsi"/>
          <w:color w:val="000000"/>
        </w:rPr>
        <w:t xml:space="preserve">18 </w:t>
      </w:r>
      <w:r w:rsidR="003C7FC3" w:rsidRPr="006A4F32">
        <w:rPr>
          <w:rFonts w:cstheme="minorHAnsi"/>
          <w:color w:val="000000"/>
        </w:rPr>
        <w:t>ust. 1 umowy.</w:t>
      </w:r>
    </w:p>
    <w:p w14:paraId="37BE815F" w14:textId="759E875B" w:rsidR="00900B5B" w:rsidRPr="003C7FC3" w:rsidRDefault="00900B5B" w:rsidP="00C47C32">
      <w:pPr>
        <w:pStyle w:val="Akapitzlist"/>
        <w:numPr>
          <w:ilvl w:val="0"/>
          <w:numId w:val="23"/>
        </w:numPr>
        <w:autoSpaceDE w:val="0"/>
        <w:autoSpaceDN w:val="0"/>
        <w:adjustRightInd w:val="0"/>
        <w:spacing w:after="0" w:line="240" w:lineRule="auto"/>
        <w:ind w:left="360"/>
        <w:jc w:val="both"/>
        <w:rPr>
          <w:rFonts w:cstheme="minorHAnsi"/>
          <w:color w:val="000000"/>
        </w:rPr>
      </w:pPr>
      <w:r w:rsidRPr="003C7FC3">
        <w:rPr>
          <w:rFonts w:cstheme="minorHAnsi"/>
          <w:color w:val="000000"/>
        </w:rPr>
        <w:t xml:space="preserve">W szczególnych i uzasadnionych przypadkach </w:t>
      </w:r>
      <w:proofErr w:type="spellStart"/>
      <w:r w:rsidRPr="003C7FC3">
        <w:rPr>
          <w:rFonts w:cstheme="minorHAnsi"/>
          <w:color w:val="000000"/>
        </w:rPr>
        <w:t>Grantodawca</w:t>
      </w:r>
      <w:proofErr w:type="spellEnd"/>
      <w:r w:rsidRPr="003C7FC3">
        <w:rPr>
          <w:rFonts w:cstheme="minorHAnsi"/>
          <w:color w:val="000000"/>
        </w:rPr>
        <w:t xml:space="preserve"> ma prawo do pomniejszenia wydatków</w:t>
      </w:r>
      <w:r w:rsidR="00661EC5" w:rsidRPr="003C7FC3">
        <w:rPr>
          <w:rFonts w:cstheme="minorHAnsi"/>
          <w:color w:val="000000"/>
        </w:rPr>
        <w:t xml:space="preserve"> </w:t>
      </w:r>
      <w:r w:rsidRPr="003C7FC3">
        <w:rPr>
          <w:rFonts w:cstheme="minorHAnsi"/>
          <w:color w:val="000000"/>
        </w:rPr>
        <w:t xml:space="preserve">kwalifikowalnych w </w:t>
      </w:r>
      <w:r w:rsidR="006C5ECA">
        <w:rPr>
          <w:rFonts w:cstheme="minorHAnsi"/>
          <w:color w:val="000000"/>
        </w:rPr>
        <w:t>zadani</w:t>
      </w:r>
      <w:r w:rsidR="00CC3D30">
        <w:rPr>
          <w:rFonts w:cstheme="minorHAnsi"/>
          <w:color w:val="000000"/>
        </w:rPr>
        <w:t>u</w:t>
      </w:r>
      <w:r w:rsidR="00CC3D30" w:rsidRPr="003C7FC3">
        <w:rPr>
          <w:rFonts w:cstheme="minorHAnsi"/>
          <w:color w:val="000000"/>
        </w:rPr>
        <w:t xml:space="preserve"> </w:t>
      </w:r>
      <w:proofErr w:type="spellStart"/>
      <w:r w:rsidRPr="003C7FC3">
        <w:rPr>
          <w:rFonts w:cstheme="minorHAnsi"/>
          <w:color w:val="000000"/>
        </w:rPr>
        <w:t>Grantobiorcy</w:t>
      </w:r>
      <w:proofErr w:type="spellEnd"/>
      <w:r w:rsidRPr="003C7FC3">
        <w:rPr>
          <w:rFonts w:cstheme="minorHAnsi"/>
          <w:color w:val="000000"/>
        </w:rPr>
        <w:t xml:space="preserve"> z tytułu niezrealizowania wskaźników produktu lub</w:t>
      </w:r>
      <w:r w:rsidR="00661EC5" w:rsidRPr="003C7FC3">
        <w:rPr>
          <w:rFonts w:cstheme="minorHAnsi"/>
          <w:color w:val="000000"/>
        </w:rPr>
        <w:t xml:space="preserve"> </w:t>
      </w:r>
      <w:r w:rsidRPr="003C7FC3">
        <w:rPr>
          <w:rFonts w:cstheme="minorHAnsi"/>
          <w:color w:val="000000"/>
        </w:rPr>
        <w:t>rezultatu, których wartości zostały określone we Wniosku o udzielenie grantu</w:t>
      </w:r>
      <w:r w:rsidR="009E5103">
        <w:rPr>
          <w:rFonts w:cstheme="minorHAnsi"/>
          <w:color w:val="000000"/>
        </w:rPr>
        <w:t>/</w:t>
      </w:r>
      <w:r w:rsidR="005A0758">
        <w:rPr>
          <w:rFonts w:cstheme="minorHAnsi"/>
          <w:color w:val="000000"/>
        </w:rPr>
        <w:t xml:space="preserve">Umowie </w:t>
      </w:r>
      <w:r w:rsidR="009E5103">
        <w:rPr>
          <w:rFonts w:cstheme="minorHAnsi"/>
          <w:color w:val="000000"/>
        </w:rPr>
        <w:t>o powierzenie grantu</w:t>
      </w:r>
      <w:r w:rsidR="009E5103" w:rsidRPr="003C7FC3">
        <w:rPr>
          <w:rFonts w:cstheme="minorHAnsi"/>
          <w:color w:val="000000"/>
        </w:rPr>
        <w:t xml:space="preserve"> </w:t>
      </w:r>
      <w:r w:rsidRPr="003C7FC3">
        <w:rPr>
          <w:rFonts w:cstheme="minorHAnsi"/>
          <w:color w:val="000000"/>
        </w:rPr>
        <w:t>. W przypadku</w:t>
      </w:r>
      <w:r w:rsidR="00661EC5" w:rsidRPr="003C7FC3">
        <w:rPr>
          <w:rFonts w:cstheme="minorHAnsi"/>
          <w:color w:val="000000"/>
        </w:rPr>
        <w:t xml:space="preserve"> </w:t>
      </w:r>
      <w:r w:rsidRPr="003C7FC3">
        <w:rPr>
          <w:rFonts w:cstheme="minorHAnsi"/>
          <w:color w:val="000000"/>
        </w:rPr>
        <w:t xml:space="preserve">nieosiągnięcia założonej wartości wskaźnika produktu lub rezultatu </w:t>
      </w:r>
      <w:proofErr w:type="spellStart"/>
      <w:r w:rsidRPr="003C7FC3">
        <w:rPr>
          <w:rFonts w:cstheme="minorHAnsi"/>
          <w:color w:val="000000"/>
        </w:rPr>
        <w:t>Grantodawca</w:t>
      </w:r>
      <w:proofErr w:type="spellEnd"/>
      <w:r w:rsidRPr="003C7FC3">
        <w:rPr>
          <w:rFonts w:cstheme="minorHAnsi"/>
          <w:color w:val="000000"/>
        </w:rPr>
        <w:t xml:space="preserve"> może pomniejszyć</w:t>
      </w:r>
      <w:r w:rsidR="00661EC5" w:rsidRPr="003C7FC3">
        <w:rPr>
          <w:rFonts w:cstheme="minorHAnsi"/>
          <w:color w:val="000000"/>
        </w:rPr>
        <w:t xml:space="preserve"> </w:t>
      </w:r>
      <w:r w:rsidRPr="003C7FC3">
        <w:rPr>
          <w:rFonts w:cstheme="minorHAnsi"/>
          <w:color w:val="000000"/>
        </w:rPr>
        <w:t>wydatki kwalifikowalne, proporcjonalnie do poziomu niezrealizowanego wskaźnika. Każdy przypadek</w:t>
      </w:r>
      <w:r w:rsidR="00661EC5" w:rsidRPr="003C7FC3">
        <w:rPr>
          <w:rFonts w:cstheme="minorHAnsi"/>
          <w:color w:val="000000"/>
        </w:rPr>
        <w:t xml:space="preserve"> </w:t>
      </w:r>
      <w:r w:rsidRPr="003C7FC3">
        <w:rPr>
          <w:rFonts w:cstheme="minorHAnsi"/>
          <w:color w:val="000000"/>
        </w:rPr>
        <w:t>będzie rozpatrywany indywidualnie.</w:t>
      </w:r>
    </w:p>
    <w:p w14:paraId="0AACAC6C" w14:textId="77777777" w:rsidR="00661EC5" w:rsidRDefault="00661EC5" w:rsidP="003C7FC3">
      <w:pPr>
        <w:autoSpaceDE w:val="0"/>
        <w:autoSpaceDN w:val="0"/>
        <w:adjustRightInd w:val="0"/>
        <w:spacing w:after="0" w:line="240" w:lineRule="auto"/>
        <w:jc w:val="both"/>
        <w:rPr>
          <w:rFonts w:cstheme="minorHAnsi"/>
          <w:color w:val="000000"/>
        </w:rPr>
      </w:pPr>
    </w:p>
    <w:p w14:paraId="122A69E0" w14:textId="77777777" w:rsidR="008828EE" w:rsidRDefault="008828EE" w:rsidP="009926F9">
      <w:pPr>
        <w:autoSpaceDE w:val="0"/>
        <w:autoSpaceDN w:val="0"/>
        <w:adjustRightInd w:val="0"/>
        <w:spacing w:after="0" w:line="240" w:lineRule="auto"/>
        <w:jc w:val="center"/>
        <w:rPr>
          <w:rFonts w:cstheme="minorHAnsi"/>
          <w:b/>
          <w:color w:val="000000"/>
        </w:rPr>
      </w:pPr>
    </w:p>
    <w:p w14:paraId="2275E7F7" w14:textId="606808E7" w:rsidR="00900B5B" w:rsidRPr="007913E7" w:rsidRDefault="000A663F" w:rsidP="009926F9">
      <w:pPr>
        <w:autoSpaceDE w:val="0"/>
        <w:autoSpaceDN w:val="0"/>
        <w:adjustRightInd w:val="0"/>
        <w:spacing w:after="0" w:line="240" w:lineRule="auto"/>
        <w:jc w:val="center"/>
        <w:rPr>
          <w:rFonts w:cstheme="minorHAnsi"/>
          <w:b/>
          <w:color w:val="000000"/>
        </w:rPr>
      </w:pPr>
      <w:r w:rsidRPr="007913E7">
        <w:rPr>
          <w:rFonts w:cstheme="minorHAnsi"/>
          <w:b/>
          <w:color w:val="000000"/>
        </w:rPr>
        <w:t>§ 17</w:t>
      </w:r>
      <w:r w:rsidR="00900B5B" w:rsidRPr="007913E7">
        <w:rPr>
          <w:rFonts w:cstheme="minorHAnsi"/>
          <w:b/>
          <w:color w:val="000000"/>
        </w:rPr>
        <w:t xml:space="preserve"> Kontrola</w:t>
      </w:r>
    </w:p>
    <w:p w14:paraId="275EEE79" w14:textId="6A34A6A2" w:rsidR="00E73A45" w:rsidRPr="001974C5" w:rsidRDefault="00E73A45" w:rsidP="00E73A45">
      <w:pPr>
        <w:pStyle w:val="Akapitzlist"/>
        <w:numPr>
          <w:ilvl w:val="0"/>
          <w:numId w:val="25"/>
        </w:numPr>
        <w:autoSpaceDE w:val="0"/>
        <w:autoSpaceDN w:val="0"/>
        <w:adjustRightInd w:val="0"/>
        <w:spacing w:after="0" w:line="240" w:lineRule="auto"/>
        <w:jc w:val="both"/>
        <w:rPr>
          <w:rFonts w:cstheme="minorHAnsi"/>
          <w:color w:val="000000"/>
        </w:rPr>
      </w:pPr>
      <w:proofErr w:type="spellStart"/>
      <w:r w:rsidRPr="001974C5">
        <w:rPr>
          <w:rFonts w:cstheme="minorHAnsi"/>
          <w:color w:val="000000"/>
        </w:rPr>
        <w:t>Grantodawca</w:t>
      </w:r>
      <w:proofErr w:type="spellEnd"/>
      <w:r w:rsidRPr="001974C5">
        <w:rPr>
          <w:rFonts w:cstheme="minorHAnsi"/>
          <w:color w:val="000000"/>
        </w:rPr>
        <w:t xml:space="preserve"> może dokonać kontroli</w:t>
      </w:r>
      <w:r w:rsidRPr="001974C5">
        <w:rPr>
          <w:rFonts w:cstheme="minorHAnsi"/>
        </w:rPr>
        <w:t xml:space="preserve"> doraźnej/</w:t>
      </w:r>
      <w:r w:rsidRPr="001974C5">
        <w:t>i/lub na zakończenie w miejscu realizacji zadania/kontroli trwałości</w:t>
      </w:r>
      <w:r w:rsidRPr="001974C5">
        <w:rPr>
          <w:rFonts w:cstheme="minorHAnsi"/>
          <w:color w:val="000000"/>
        </w:rPr>
        <w:t xml:space="preserve"> </w:t>
      </w:r>
      <w:r w:rsidRPr="001974C5">
        <w:rPr>
          <w:rFonts w:cstheme="minorHAnsi"/>
          <w:color w:val="FF0000"/>
        </w:rPr>
        <w:t xml:space="preserve"> </w:t>
      </w:r>
      <w:r w:rsidR="00A54872">
        <w:rPr>
          <w:rFonts w:cstheme="minorHAnsi"/>
        </w:rPr>
        <w:t>zadania</w:t>
      </w:r>
      <w:r w:rsidR="00A54872" w:rsidRPr="001974C5">
        <w:rPr>
          <w:rFonts w:cstheme="minorHAnsi"/>
          <w:color w:val="FF0000"/>
        </w:rPr>
        <w:t xml:space="preserve"> </w:t>
      </w:r>
      <w:proofErr w:type="spellStart"/>
      <w:r w:rsidRPr="001974C5">
        <w:rPr>
          <w:rFonts w:cstheme="minorHAnsi"/>
          <w:color w:val="000000"/>
        </w:rPr>
        <w:t>Grantobiorcy</w:t>
      </w:r>
      <w:proofErr w:type="spellEnd"/>
      <w:r w:rsidRPr="001974C5">
        <w:rPr>
          <w:rFonts w:cstheme="minorHAnsi"/>
          <w:color w:val="000000"/>
        </w:rPr>
        <w:t>.</w:t>
      </w:r>
    </w:p>
    <w:p w14:paraId="7FEF67FA" w14:textId="221EFB37" w:rsidR="00E73A45" w:rsidRPr="001974C5" w:rsidRDefault="00E73A45" w:rsidP="00E73A45">
      <w:pPr>
        <w:pStyle w:val="Akapitzlist"/>
        <w:numPr>
          <w:ilvl w:val="0"/>
          <w:numId w:val="25"/>
        </w:numPr>
        <w:autoSpaceDE w:val="0"/>
        <w:autoSpaceDN w:val="0"/>
        <w:adjustRightInd w:val="0"/>
        <w:spacing w:after="0" w:line="240" w:lineRule="auto"/>
        <w:jc w:val="both"/>
        <w:rPr>
          <w:rFonts w:cstheme="minorHAnsi"/>
          <w:color w:val="000000"/>
        </w:rPr>
      </w:pPr>
      <w:proofErr w:type="spellStart"/>
      <w:r w:rsidRPr="001974C5">
        <w:rPr>
          <w:rFonts w:cstheme="minorHAnsi"/>
          <w:color w:val="000000"/>
        </w:rPr>
        <w:t>Grantobiorca</w:t>
      </w:r>
      <w:proofErr w:type="spellEnd"/>
      <w:r w:rsidRPr="001974C5">
        <w:rPr>
          <w:rFonts w:cstheme="minorHAnsi"/>
          <w:color w:val="000000"/>
        </w:rPr>
        <w:t xml:space="preserve"> zobowiązuje się poddać kontroli w zakresie prawidłowości realizacji </w:t>
      </w:r>
      <w:r w:rsidR="006C5ECA">
        <w:rPr>
          <w:rFonts w:cstheme="minorHAnsi"/>
          <w:color w:val="000000"/>
        </w:rPr>
        <w:t>zadani</w:t>
      </w:r>
      <w:r w:rsidRPr="001974C5">
        <w:rPr>
          <w:rFonts w:cstheme="minorHAnsi"/>
          <w:color w:val="000000"/>
        </w:rPr>
        <w:t xml:space="preserve">a, dokonywanej przez </w:t>
      </w:r>
      <w:proofErr w:type="spellStart"/>
      <w:r w:rsidRPr="001974C5">
        <w:rPr>
          <w:rFonts w:cstheme="minorHAnsi"/>
          <w:color w:val="000000"/>
        </w:rPr>
        <w:t>Grantodawcę</w:t>
      </w:r>
      <w:proofErr w:type="spellEnd"/>
      <w:r w:rsidRPr="001974C5">
        <w:rPr>
          <w:rFonts w:cstheme="minorHAnsi"/>
          <w:color w:val="000000"/>
        </w:rPr>
        <w:t>, IPAW, DIP, IZ FEDS 2021-2027 oraz inne podmioty upoważnione lub uprawnione do jej przeprowadzenia na podstawie odrębnych przepisów.</w:t>
      </w:r>
    </w:p>
    <w:p w14:paraId="1E74E1BA" w14:textId="19282CDE" w:rsidR="00E73A45" w:rsidRPr="001974C5" w:rsidRDefault="00E73A45" w:rsidP="00E73A45">
      <w:pPr>
        <w:pStyle w:val="Akapitzlist"/>
        <w:numPr>
          <w:ilvl w:val="0"/>
          <w:numId w:val="25"/>
        </w:numPr>
        <w:autoSpaceDE w:val="0"/>
        <w:autoSpaceDN w:val="0"/>
        <w:adjustRightInd w:val="0"/>
        <w:spacing w:after="0" w:line="240" w:lineRule="auto"/>
        <w:jc w:val="both"/>
        <w:rPr>
          <w:rFonts w:cstheme="minorHAnsi"/>
          <w:color w:val="000000"/>
        </w:rPr>
      </w:pPr>
      <w:r w:rsidRPr="001974C5">
        <w:rPr>
          <w:rFonts w:cstheme="minorHAnsi"/>
        </w:rPr>
        <w:t xml:space="preserve">Czynności kontrolne mogą być przeprowadzane w siedzibie </w:t>
      </w:r>
      <w:proofErr w:type="spellStart"/>
      <w:r w:rsidRPr="001974C5">
        <w:rPr>
          <w:rFonts w:cstheme="minorHAnsi"/>
        </w:rPr>
        <w:t>Grantobiorcy</w:t>
      </w:r>
      <w:proofErr w:type="spellEnd"/>
      <w:r w:rsidRPr="001974C5">
        <w:rPr>
          <w:rFonts w:cstheme="minorHAnsi"/>
        </w:rPr>
        <w:t>, w miejscach bezpośrednio związanych z realizacją projektu grantowego albo w siedzibie kontrolującego na podstawie dostarczonych dokumentów.</w:t>
      </w:r>
    </w:p>
    <w:p w14:paraId="05045273" w14:textId="77777777" w:rsidR="00E73A45" w:rsidRPr="001974C5" w:rsidRDefault="00E73A45" w:rsidP="00E73A45">
      <w:pPr>
        <w:pStyle w:val="Akapitzlist"/>
        <w:numPr>
          <w:ilvl w:val="0"/>
          <w:numId w:val="25"/>
        </w:numPr>
        <w:autoSpaceDE w:val="0"/>
        <w:autoSpaceDN w:val="0"/>
        <w:adjustRightInd w:val="0"/>
        <w:spacing w:after="0" w:line="240" w:lineRule="auto"/>
        <w:jc w:val="both"/>
        <w:rPr>
          <w:rFonts w:cstheme="minorHAnsi"/>
          <w:color w:val="000000"/>
        </w:rPr>
      </w:pPr>
      <w:r w:rsidRPr="001974C5">
        <w:rPr>
          <w:rFonts w:cstheme="minorHAnsi"/>
        </w:rPr>
        <w:t>Z kontroli sporządzony zostanie pisemny dokument podsumowujący czynności kontrolne zawierający co najmniej: informację kiedy kontrola się odbyła, kto ją przeprowadził i jaki był jej wynik.</w:t>
      </w:r>
    </w:p>
    <w:p w14:paraId="11DBA9E5" w14:textId="33685051" w:rsidR="00E73A45" w:rsidRDefault="00E73A45" w:rsidP="00E73A45">
      <w:pPr>
        <w:pStyle w:val="Akapitzlist"/>
        <w:numPr>
          <w:ilvl w:val="0"/>
          <w:numId w:val="25"/>
        </w:numPr>
        <w:jc w:val="both"/>
        <w:rPr>
          <w:rFonts w:cstheme="minorHAnsi"/>
        </w:rPr>
      </w:pPr>
      <w:proofErr w:type="spellStart"/>
      <w:r w:rsidRPr="001974C5">
        <w:rPr>
          <w:rFonts w:cstheme="minorHAnsi"/>
        </w:rPr>
        <w:t>Grantobiorca</w:t>
      </w:r>
      <w:proofErr w:type="spellEnd"/>
      <w:r w:rsidRPr="001974C5">
        <w:rPr>
          <w:rFonts w:cstheme="minorHAnsi"/>
        </w:rPr>
        <w:t xml:space="preserve"> jest zobowiązany do zgłoszenia </w:t>
      </w:r>
      <w:proofErr w:type="spellStart"/>
      <w:r w:rsidRPr="001974C5">
        <w:rPr>
          <w:rFonts w:cstheme="minorHAnsi"/>
        </w:rPr>
        <w:t>Grantodawcy</w:t>
      </w:r>
      <w:proofErr w:type="spellEnd"/>
      <w:r w:rsidRPr="001974C5">
        <w:rPr>
          <w:rFonts w:cstheme="minorHAnsi"/>
        </w:rPr>
        <w:t xml:space="preserve"> zakończenia realizacji </w:t>
      </w:r>
      <w:r w:rsidR="006C5ECA">
        <w:rPr>
          <w:rFonts w:cstheme="minorHAnsi"/>
        </w:rPr>
        <w:t>zadani</w:t>
      </w:r>
      <w:r w:rsidR="001974C5">
        <w:rPr>
          <w:rFonts w:cstheme="minorHAnsi"/>
        </w:rPr>
        <w:t>a</w:t>
      </w:r>
      <w:r w:rsidRPr="003F525D">
        <w:rPr>
          <w:rFonts w:cstheme="minorHAnsi"/>
        </w:rPr>
        <w:t>. Kontrola na zakończenie</w:t>
      </w:r>
      <w:r w:rsidR="001974C5">
        <w:rPr>
          <w:rFonts w:cstheme="minorHAnsi"/>
        </w:rPr>
        <w:t>,</w:t>
      </w:r>
      <w:r w:rsidRPr="003F525D">
        <w:rPr>
          <w:rFonts w:cstheme="minorHAnsi"/>
        </w:rPr>
        <w:t xml:space="preserve"> po wykonaniu </w:t>
      </w:r>
      <w:r w:rsidR="006C5ECA">
        <w:rPr>
          <w:rFonts w:cstheme="minorHAnsi"/>
        </w:rPr>
        <w:t>zadani</w:t>
      </w:r>
      <w:r w:rsidR="001974C5">
        <w:rPr>
          <w:rFonts w:cstheme="minorHAnsi"/>
        </w:rPr>
        <w:t xml:space="preserve">a </w:t>
      </w:r>
      <w:proofErr w:type="spellStart"/>
      <w:r w:rsidR="001974C5">
        <w:rPr>
          <w:rFonts w:cstheme="minorHAnsi"/>
        </w:rPr>
        <w:t>Grantobiorcy</w:t>
      </w:r>
      <w:proofErr w:type="spellEnd"/>
      <w:r w:rsidR="001974C5">
        <w:rPr>
          <w:rFonts w:cstheme="minorHAnsi"/>
        </w:rPr>
        <w:t>,</w:t>
      </w:r>
      <w:r w:rsidRPr="003F525D">
        <w:rPr>
          <w:rFonts w:cstheme="minorHAnsi"/>
        </w:rPr>
        <w:t xml:space="preserve"> zostanie przeprowadzona przed końcowym rozliczeniem grantu</w:t>
      </w:r>
      <w:r w:rsidRPr="00AF2A8B">
        <w:rPr>
          <w:rFonts w:cstheme="minorHAnsi"/>
        </w:rPr>
        <w:t xml:space="preserve">. </w:t>
      </w:r>
      <w:r w:rsidRPr="001974C5">
        <w:rPr>
          <w:rFonts w:cstheme="minorHAnsi"/>
        </w:rPr>
        <w:t xml:space="preserve">Kontrola na zakończenie  obejmuje kontrolę rzeczową w miejscu realizacji </w:t>
      </w:r>
      <w:r w:rsidR="007D6E16">
        <w:rPr>
          <w:rFonts w:cstheme="minorHAnsi"/>
        </w:rPr>
        <w:t xml:space="preserve">zadania </w:t>
      </w:r>
      <w:proofErr w:type="spellStart"/>
      <w:r w:rsidR="007D6E16">
        <w:rPr>
          <w:rFonts w:cstheme="minorHAnsi"/>
        </w:rPr>
        <w:t>Grantobiorcy</w:t>
      </w:r>
      <w:proofErr w:type="spellEnd"/>
      <w:r w:rsidRPr="001974C5">
        <w:rPr>
          <w:rFonts w:cstheme="minorHAnsi"/>
        </w:rPr>
        <w:t xml:space="preserve">. O planowanej kontroli </w:t>
      </w:r>
      <w:proofErr w:type="spellStart"/>
      <w:r w:rsidR="00C745DA" w:rsidRPr="001974C5">
        <w:rPr>
          <w:rFonts w:cstheme="minorHAnsi"/>
        </w:rPr>
        <w:t>G</w:t>
      </w:r>
      <w:r w:rsidRPr="001974C5">
        <w:rPr>
          <w:rFonts w:cstheme="minorHAnsi"/>
        </w:rPr>
        <w:t>rantobiorca</w:t>
      </w:r>
      <w:proofErr w:type="spellEnd"/>
      <w:r w:rsidRPr="001974C5">
        <w:rPr>
          <w:rFonts w:cstheme="minorHAnsi"/>
        </w:rPr>
        <w:t xml:space="preserve"> zostanie poinformowany z wyprzedzeniem minimum 3 dni roboczych. </w:t>
      </w:r>
    </w:p>
    <w:p w14:paraId="33117ECC" w14:textId="77777777" w:rsidR="00E73A45" w:rsidRPr="00A54872" w:rsidRDefault="00E73A45" w:rsidP="00A813F6">
      <w:pPr>
        <w:pStyle w:val="Akapitzlist"/>
        <w:numPr>
          <w:ilvl w:val="0"/>
          <w:numId w:val="25"/>
        </w:numPr>
        <w:jc w:val="both"/>
        <w:rPr>
          <w:rFonts w:cstheme="minorHAnsi"/>
        </w:rPr>
      </w:pPr>
      <w:r w:rsidRPr="00A813F6">
        <w:rPr>
          <w:rFonts w:cstheme="minorHAnsi"/>
        </w:rPr>
        <w:t xml:space="preserve">Pozytywny wynik kontroli jest niezbędny do dokonania rozliczenia końcowego grantu. </w:t>
      </w:r>
      <w:r w:rsidRPr="00FD344F">
        <w:rPr>
          <w:rFonts w:cstheme="minorHAnsi"/>
        </w:rPr>
        <w:t>Wszczęcie kontroli na zakończenie w miejscu realizacji zadania nie wstrzymuje możliwości złożenia wniosku o wypłatę grantu</w:t>
      </w:r>
      <w:r w:rsidRPr="00A54872">
        <w:rPr>
          <w:rFonts w:cstheme="minorHAnsi"/>
        </w:rPr>
        <w:t>.</w:t>
      </w:r>
    </w:p>
    <w:p w14:paraId="413A3253" w14:textId="14664B6D" w:rsidR="00E73A45" w:rsidRPr="001974C5" w:rsidRDefault="00E73A45" w:rsidP="00E73A45">
      <w:pPr>
        <w:pStyle w:val="Akapitzlist"/>
        <w:numPr>
          <w:ilvl w:val="0"/>
          <w:numId w:val="25"/>
        </w:numPr>
        <w:autoSpaceDE w:val="0"/>
        <w:autoSpaceDN w:val="0"/>
        <w:adjustRightInd w:val="0"/>
        <w:spacing w:after="0" w:line="240" w:lineRule="auto"/>
        <w:jc w:val="both"/>
        <w:rPr>
          <w:rFonts w:cstheme="minorHAnsi"/>
          <w:color w:val="000000"/>
        </w:rPr>
      </w:pPr>
      <w:r w:rsidRPr="001974C5">
        <w:rPr>
          <w:rFonts w:cstheme="minorHAnsi"/>
        </w:rPr>
        <w:t xml:space="preserve">Kontrola </w:t>
      </w:r>
      <w:proofErr w:type="spellStart"/>
      <w:r w:rsidR="00C745DA" w:rsidRPr="001974C5">
        <w:rPr>
          <w:rFonts w:cstheme="minorHAnsi"/>
        </w:rPr>
        <w:t>G</w:t>
      </w:r>
      <w:r w:rsidRPr="001974C5">
        <w:rPr>
          <w:rFonts w:cstheme="minorHAnsi"/>
        </w:rPr>
        <w:t>rantobiorcy</w:t>
      </w:r>
      <w:proofErr w:type="spellEnd"/>
      <w:r w:rsidRPr="001974C5">
        <w:rPr>
          <w:rFonts w:cstheme="minorHAnsi"/>
        </w:rPr>
        <w:t xml:space="preserve"> na zakończenie w miejscu realizacji </w:t>
      </w:r>
      <w:r w:rsidR="00FD344F">
        <w:rPr>
          <w:rFonts w:cstheme="minorHAnsi"/>
        </w:rPr>
        <w:t>zadania</w:t>
      </w:r>
      <w:r w:rsidR="00FD344F" w:rsidRPr="001974C5">
        <w:rPr>
          <w:rFonts w:cstheme="minorHAnsi"/>
        </w:rPr>
        <w:t xml:space="preserve"> </w:t>
      </w:r>
      <w:r w:rsidRPr="001974C5">
        <w:rPr>
          <w:rFonts w:cstheme="minorHAnsi"/>
        </w:rPr>
        <w:t xml:space="preserve">grantowego będzie obejmować zweryfikowanie rzeczowej realizacji zadania oraz dokumentów dotyczących realizacji zadania  np.  protokołu odbioru robót/dostaw/usług (oraz innych dokumentów potwierdzających wykonanie zadania lub jego części np. karta gwarancyjna, certyfikat), wykonanie dokumentacji fotograficznej wykonanej podczas kontroli. Kontrola może przybrać formę weryfikacji m.in. dokumentów w zakresie prawidłowości przeprowadzenia właściwych procedur dotyczących udzielania zamówień określonych w umowie </w:t>
      </w:r>
      <w:r w:rsidR="004E4681">
        <w:rPr>
          <w:rFonts w:cstheme="minorHAnsi"/>
        </w:rPr>
        <w:t>o udzielenie grantu, potwierdzenia przestrzegania zasad horyzontalnych, realizacji wskaźników produktu i rezultatu</w:t>
      </w:r>
      <w:r w:rsidRPr="001974C5">
        <w:rPr>
          <w:rFonts w:cstheme="minorHAnsi"/>
        </w:rPr>
        <w:t>. Kontrola może obejmować również zweryfikowanie oryginałów co najmniej następujących dokumentów: faktury lub rachunku, potwierdzenia zapłaty za fakturę lub rachunek.</w:t>
      </w:r>
    </w:p>
    <w:p w14:paraId="70A9684D" w14:textId="40301396" w:rsidR="00E73A45" w:rsidRPr="00C80579" w:rsidRDefault="00E73A45" w:rsidP="00E73A45">
      <w:pPr>
        <w:pStyle w:val="Akapitzlist"/>
        <w:numPr>
          <w:ilvl w:val="0"/>
          <w:numId w:val="25"/>
        </w:numPr>
        <w:jc w:val="both"/>
        <w:rPr>
          <w:rFonts w:cstheme="minorHAnsi"/>
        </w:rPr>
      </w:pPr>
      <w:r w:rsidRPr="001974C5">
        <w:rPr>
          <w:rFonts w:cstheme="minorHAnsi"/>
        </w:rPr>
        <w:t xml:space="preserve">Kontrola na zakończenie w miejscu realizacji </w:t>
      </w:r>
      <w:r w:rsidR="00FD344F">
        <w:rPr>
          <w:rFonts w:cstheme="minorHAnsi"/>
        </w:rPr>
        <w:t>zadania</w:t>
      </w:r>
      <w:r w:rsidR="00FD344F" w:rsidRPr="001974C5">
        <w:rPr>
          <w:rFonts w:cstheme="minorHAnsi"/>
        </w:rPr>
        <w:t xml:space="preserve"> </w:t>
      </w:r>
      <w:r w:rsidRPr="001974C5">
        <w:rPr>
          <w:rFonts w:cstheme="minorHAnsi"/>
        </w:rPr>
        <w:t xml:space="preserve">grantowego przed dokonaniem przez </w:t>
      </w:r>
      <w:proofErr w:type="spellStart"/>
      <w:r w:rsidRPr="001974C5">
        <w:rPr>
          <w:rFonts w:cstheme="minorHAnsi"/>
        </w:rPr>
        <w:t>Grantobiorcę</w:t>
      </w:r>
      <w:proofErr w:type="spellEnd"/>
      <w:r w:rsidRPr="001974C5">
        <w:rPr>
          <w:rFonts w:cstheme="minorHAnsi"/>
        </w:rPr>
        <w:t xml:space="preserve"> rozliczenia przedmiotowego grantu, obejmująca weryfikacj</w:t>
      </w:r>
      <w:r w:rsidR="00FD344F">
        <w:rPr>
          <w:rFonts w:cstheme="minorHAnsi"/>
        </w:rPr>
        <w:t>ę</w:t>
      </w:r>
      <w:r w:rsidRPr="001974C5">
        <w:rPr>
          <w:rFonts w:cstheme="minorHAnsi"/>
        </w:rPr>
        <w:t xml:space="preserve"> założonego/</w:t>
      </w:r>
      <w:proofErr w:type="spellStart"/>
      <w:r w:rsidRPr="001974C5">
        <w:rPr>
          <w:rFonts w:cstheme="minorHAnsi"/>
        </w:rPr>
        <w:t>ych</w:t>
      </w:r>
      <w:proofErr w:type="spellEnd"/>
      <w:r w:rsidRPr="001974C5">
        <w:rPr>
          <w:rFonts w:cstheme="minorHAnsi"/>
        </w:rPr>
        <w:t xml:space="preserve"> celu/ów projektu grantowego, zostanie przeprowadzona w terminie nie później niż 30 dni od daty otrzymania informacji o zakończeniu realizacji </w:t>
      </w:r>
      <w:r w:rsidR="006C5ECA">
        <w:rPr>
          <w:rFonts w:cstheme="minorHAnsi"/>
        </w:rPr>
        <w:t>zadani</w:t>
      </w:r>
      <w:r w:rsidR="00C80579">
        <w:rPr>
          <w:rFonts w:cstheme="minorHAnsi"/>
        </w:rPr>
        <w:t xml:space="preserve">a </w:t>
      </w:r>
      <w:proofErr w:type="spellStart"/>
      <w:r w:rsidR="00C80579">
        <w:rPr>
          <w:rFonts w:cstheme="minorHAnsi"/>
        </w:rPr>
        <w:t>Grantobiorcy</w:t>
      </w:r>
      <w:proofErr w:type="spellEnd"/>
      <w:r w:rsidRPr="00C80579">
        <w:rPr>
          <w:rFonts w:cstheme="minorHAnsi"/>
        </w:rPr>
        <w:t>.</w:t>
      </w:r>
    </w:p>
    <w:p w14:paraId="2E133D1F" w14:textId="564AC1E0" w:rsidR="00E73A45" w:rsidRPr="00C80579" w:rsidRDefault="00E73A45" w:rsidP="00E73A45">
      <w:pPr>
        <w:pStyle w:val="Akapitzlist"/>
        <w:numPr>
          <w:ilvl w:val="0"/>
          <w:numId w:val="25"/>
        </w:numPr>
        <w:autoSpaceDE w:val="0"/>
        <w:autoSpaceDN w:val="0"/>
        <w:adjustRightInd w:val="0"/>
        <w:spacing w:after="0" w:line="240" w:lineRule="auto"/>
        <w:jc w:val="both"/>
        <w:rPr>
          <w:rFonts w:cstheme="minorHAnsi"/>
          <w:color w:val="000000"/>
        </w:rPr>
      </w:pPr>
      <w:proofErr w:type="spellStart"/>
      <w:r w:rsidRPr="00C80579">
        <w:rPr>
          <w:rFonts w:cstheme="minorHAnsi"/>
        </w:rPr>
        <w:t>Grantobiorca</w:t>
      </w:r>
      <w:proofErr w:type="spellEnd"/>
      <w:r w:rsidRPr="00C80579">
        <w:rPr>
          <w:rFonts w:cstheme="minorHAnsi"/>
        </w:rPr>
        <w:t xml:space="preserve"> zobowiązany jest do poddania się kontroli na każdym etapie realizacji projektu (w tym również w okresie trwałości) </w:t>
      </w:r>
      <w:r w:rsidRPr="00C80579">
        <w:rPr>
          <w:rFonts w:cstheme="minorHAnsi"/>
          <w:color w:val="000000"/>
        </w:rPr>
        <w:t>do dnia upływu:</w:t>
      </w:r>
    </w:p>
    <w:p w14:paraId="331C9E83" w14:textId="0CFC8658" w:rsidR="00E73A45" w:rsidRPr="00C80579" w:rsidRDefault="00E73A45" w:rsidP="00E73A45">
      <w:pPr>
        <w:pStyle w:val="Akapitzlist"/>
        <w:autoSpaceDE w:val="0"/>
        <w:autoSpaceDN w:val="0"/>
        <w:adjustRightInd w:val="0"/>
        <w:spacing w:after="0" w:line="240" w:lineRule="auto"/>
        <w:jc w:val="both"/>
        <w:rPr>
          <w:rFonts w:cstheme="minorHAnsi"/>
          <w:color w:val="000000"/>
        </w:rPr>
      </w:pPr>
      <w:r w:rsidRPr="00C80579">
        <w:rPr>
          <w:rFonts w:cstheme="minorHAnsi"/>
          <w:color w:val="000000"/>
        </w:rPr>
        <w:t xml:space="preserve">- 5 lat od dokonania ostatniej płatności na rzecz </w:t>
      </w:r>
      <w:proofErr w:type="spellStart"/>
      <w:r w:rsidRPr="00C80579">
        <w:rPr>
          <w:rFonts w:cstheme="minorHAnsi"/>
          <w:color w:val="000000"/>
        </w:rPr>
        <w:t>Grantodawcy</w:t>
      </w:r>
      <w:proofErr w:type="spellEnd"/>
      <w:r w:rsidRPr="00C80579">
        <w:rPr>
          <w:rFonts w:cstheme="minorHAnsi"/>
          <w:color w:val="000000"/>
        </w:rPr>
        <w:t xml:space="preserve">, w celu sprawdzenia utrzymania przez </w:t>
      </w:r>
      <w:proofErr w:type="spellStart"/>
      <w:r w:rsidRPr="00C80579">
        <w:rPr>
          <w:rFonts w:cstheme="minorHAnsi"/>
          <w:color w:val="000000"/>
        </w:rPr>
        <w:t>Grantobiorcę</w:t>
      </w:r>
      <w:proofErr w:type="spellEnd"/>
      <w:r w:rsidRPr="00C80579">
        <w:rPr>
          <w:rFonts w:cstheme="minorHAnsi"/>
          <w:color w:val="000000"/>
        </w:rPr>
        <w:t xml:space="preserve"> wskaźników produktu i rezultatu oraz zachowania trwałości projektu grantowego</w:t>
      </w:r>
      <w:r w:rsidR="00FA4253">
        <w:rPr>
          <w:rFonts w:cstheme="minorHAnsi"/>
          <w:color w:val="000000"/>
        </w:rPr>
        <w:t>.</w:t>
      </w:r>
    </w:p>
    <w:p w14:paraId="6BF9CFAB" w14:textId="3BBFD7ED" w:rsidR="00E73A45" w:rsidRPr="00C80579" w:rsidRDefault="00E73A45" w:rsidP="00E73A45">
      <w:pPr>
        <w:pStyle w:val="Akapitzlist"/>
        <w:numPr>
          <w:ilvl w:val="0"/>
          <w:numId w:val="25"/>
        </w:numPr>
        <w:autoSpaceDE w:val="0"/>
        <w:autoSpaceDN w:val="0"/>
        <w:adjustRightInd w:val="0"/>
        <w:spacing w:after="0" w:line="240" w:lineRule="auto"/>
        <w:jc w:val="both"/>
        <w:rPr>
          <w:rFonts w:cstheme="minorHAnsi"/>
          <w:color w:val="000000"/>
        </w:rPr>
      </w:pPr>
      <w:proofErr w:type="spellStart"/>
      <w:r w:rsidRPr="00C80579">
        <w:rPr>
          <w:rFonts w:cstheme="minorHAnsi"/>
          <w:color w:val="000000"/>
        </w:rPr>
        <w:t>Grantobiorca</w:t>
      </w:r>
      <w:proofErr w:type="spellEnd"/>
      <w:r w:rsidRPr="00C80579">
        <w:rPr>
          <w:rFonts w:cstheme="minorHAnsi"/>
          <w:color w:val="000000"/>
        </w:rPr>
        <w:t xml:space="preserve"> zobowiązuje się zapewnić podmiotom, o których mowa w ust.</w:t>
      </w:r>
      <w:r w:rsidR="00FA4253">
        <w:rPr>
          <w:rFonts w:cstheme="minorHAnsi"/>
          <w:color w:val="000000"/>
        </w:rPr>
        <w:t xml:space="preserve"> </w:t>
      </w:r>
      <w:r w:rsidRPr="00C80579">
        <w:rPr>
          <w:rFonts w:cstheme="minorHAnsi"/>
          <w:color w:val="000000"/>
        </w:rPr>
        <w:t>2, prawo m. in. do:</w:t>
      </w:r>
    </w:p>
    <w:p w14:paraId="69A0C948" w14:textId="77777777" w:rsidR="00E73A45" w:rsidRPr="00C80579" w:rsidRDefault="00E73A45" w:rsidP="00E73A45">
      <w:pPr>
        <w:pStyle w:val="Akapitzlist"/>
        <w:numPr>
          <w:ilvl w:val="0"/>
          <w:numId w:val="27"/>
        </w:numPr>
        <w:autoSpaceDE w:val="0"/>
        <w:autoSpaceDN w:val="0"/>
        <w:adjustRightInd w:val="0"/>
        <w:spacing w:after="0" w:line="240" w:lineRule="auto"/>
        <w:jc w:val="both"/>
        <w:rPr>
          <w:rFonts w:cstheme="minorHAnsi"/>
          <w:color w:val="000000"/>
        </w:rPr>
      </w:pPr>
      <w:r w:rsidRPr="00C80579">
        <w:rPr>
          <w:rFonts w:cstheme="minorHAnsi"/>
          <w:color w:val="000000"/>
        </w:rPr>
        <w:t>pełnego wglądu we wszystkie dokumenty, w tym dokumenty elektroniczne związane z realizacją zadania oraz umożliwić tworzenie ich uwierzytelnionych kopii, odpisów i wyciągów;</w:t>
      </w:r>
    </w:p>
    <w:p w14:paraId="5856BA3A" w14:textId="77777777" w:rsidR="00E73A45" w:rsidRPr="00C80579" w:rsidRDefault="00E73A45" w:rsidP="00E73A45">
      <w:pPr>
        <w:pStyle w:val="Akapitzlist"/>
        <w:numPr>
          <w:ilvl w:val="0"/>
          <w:numId w:val="27"/>
        </w:numPr>
        <w:autoSpaceDE w:val="0"/>
        <w:autoSpaceDN w:val="0"/>
        <w:adjustRightInd w:val="0"/>
        <w:spacing w:after="0" w:line="240" w:lineRule="auto"/>
        <w:jc w:val="both"/>
        <w:rPr>
          <w:rFonts w:cstheme="minorHAnsi"/>
          <w:color w:val="000000"/>
        </w:rPr>
      </w:pPr>
      <w:r w:rsidRPr="00C80579">
        <w:rPr>
          <w:rFonts w:cstheme="minorHAnsi"/>
          <w:color w:val="000000"/>
        </w:rPr>
        <w:t>pełnego dostępu w szczególności do rzeczy, materiałów, urządzeń, sprzętów, obiektów, terenów i pomieszczeń, w których realizowane jest zadanie lub zgromadzona jest dokumentacja dotycząca realizowanego zadania, w tym przeprowadzenia wszelkich czynności pozwalających na potwierdzenie kwalifikowalności wydatków;</w:t>
      </w:r>
    </w:p>
    <w:p w14:paraId="12333291" w14:textId="48046857" w:rsidR="00E73A45" w:rsidRPr="00C80579" w:rsidRDefault="00E73A45" w:rsidP="00E73A45">
      <w:pPr>
        <w:pStyle w:val="Akapitzlist"/>
        <w:numPr>
          <w:ilvl w:val="0"/>
          <w:numId w:val="27"/>
        </w:numPr>
        <w:autoSpaceDE w:val="0"/>
        <w:autoSpaceDN w:val="0"/>
        <w:adjustRightInd w:val="0"/>
        <w:spacing w:after="0" w:line="240" w:lineRule="auto"/>
        <w:jc w:val="both"/>
        <w:rPr>
          <w:rFonts w:cstheme="minorHAnsi"/>
          <w:color w:val="000000"/>
        </w:rPr>
      </w:pPr>
      <w:r w:rsidRPr="00C80579">
        <w:rPr>
          <w:rFonts w:cstheme="minorHAnsi"/>
          <w:color w:val="000000"/>
        </w:rPr>
        <w:t xml:space="preserve">udostępnienia również dokumentów niezwiązanych bezpośrednio z realizacją </w:t>
      </w:r>
      <w:r w:rsidR="00C80579">
        <w:rPr>
          <w:rFonts w:cstheme="minorHAnsi"/>
          <w:color w:val="000000"/>
        </w:rPr>
        <w:t>Zdania</w:t>
      </w:r>
      <w:r w:rsidRPr="00C80579">
        <w:rPr>
          <w:rFonts w:cstheme="minorHAnsi"/>
          <w:color w:val="000000"/>
        </w:rPr>
        <w:t xml:space="preserve"> (jeżeli jest to konieczne do stwierdzenia kwalifikowalności wydatków ponoszonych w ramach realizacji </w:t>
      </w:r>
      <w:r w:rsidR="006C5ECA">
        <w:rPr>
          <w:rFonts w:cstheme="minorHAnsi"/>
          <w:color w:val="000000"/>
        </w:rPr>
        <w:t>zadani</w:t>
      </w:r>
      <w:r w:rsidRPr="00C80579">
        <w:rPr>
          <w:rFonts w:cstheme="minorHAnsi"/>
          <w:color w:val="000000"/>
        </w:rPr>
        <w:t xml:space="preserve">a </w:t>
      </w:r>
      <w:proofErr w:type="spellStart"/>
      <w:r w:rsidRPr="00C80579">
        <w:rPr>
          <w:rFonts w:cstheme="minorHAnsi"/>
          <w:color w:val="000000"/>
        </w:rPr>
        <w:t>Grantobiorcy</w:t>
      </w:r>
      <w:proofErr w:type="spellEnd"/>
      <w:r w:rsidRPr="00C80579">
        <w:rPr>
          <w:rFonts w:cstheme="minorHAnsi"/>
          <w:color w:val="000000"/>
        </w:rPr>
        <w:t>),</w:t>
      </w:r>
    </w:p>
    <w:p w14:paraId="5127A2F1" w14:textId="0FB9EA9C" w:rsidR="00E73A45" w:rsidRPr="00C80579" w:rsidRDefault="00E73A45" w:rsidP="00E73A45">
      <w:pPr>
        <w:pStyle w:val="Akapitzlist"/>
        <w:numPr>
          <w:ilvl w:val="0"/>
          <w:numId w:val="27"/>
        </w:numPr>
        <w:autoSpaceDE w:val="0"/>
        <w:autoSpaceDN w:val="0"/>
        <w:adjustRightInd w:val="0"/>
        <w:spacing w:after="0" w:line="240" w:lineRule="auto"/>
        <w:jc w:val="both"/>
        <w:rPr>
          <w:rFonts w:cstheme="minorHAnsi"/>
          <w:color w:val="000000"/>
        </w:rPr>
      </w:pPr>
      <w:r w:rsidRPr="00C80579">
        <w:rPr>
          <w:rFonts w:cstheme="minorHAnsi"/>
          <w:color w:val="000000"/>
        </w:rPr>
        <w:t xml:space="preserve">zapewnienia obecności upoważnionej osoby lub osób, udzielających ustnych i pisemnych wyjaśnień na temat realizacji </w:t>
      </w:r>
      <w:r w:rsidR="006C5ECA">
        <w:rPr>
          <w:rFonts w:cstheme="minorHAnsi"/>
          <w:color w:val="000000"/>
        </w:rPr>
        <w:t>zadani</w:t>
      </w:r>
      <w:r w:rsidRPr="00C80579">
        <w:rPr>
          <w:rFonts w:cstheme="minorHAnsi"/>
          <w:color w:val="000000"/>
        </w:rPr>
        <w:t xml:space="preserve">a </w:t>
      </w:r>
      <w:proofErr w:type="spellStart"/>
      <w:r w:rsidR="00C745DA" w:rsidRPr="00C80579">
        <w:rPr>
          <w:rFonts w:cstheme="minorHAnsi"/>
          <w:color w:val="000000"/>
        </w:rPr>
        <w:t>G</w:t>
      </w:r>
      <w:r w:rsidRPr="00C80579">
        <w:rPr>
          <w:rFonts w:cstheme="minorHAnsi"/>
          <w:color w:val="000000"/>
        </w:rPr>
        <w:t>rantobiorcy</w:t>
      </w:r>
      <w:proofErr w:type="spellEnd"/>
      <w:r w:rsidRPr="00C80579">
        <w:rPr>
          <w:rFonts w:cstheme="minorHAnsi"/>
          <w:color w:val="000000"/>
        </w:rPr>
        <w:t xml:space="preserve">, w tym wydatków i innych zagadnień związanych z realizacją </w:t>
      </w:r>
      <w:r w:rsidR="006C5ECA">
        <w:rPr>
          <w:rFonts w:cstheme="minorHAnsi"/>
          <w:color w:val="000000"/>
        </w:rPr>
        <w:t>zadani</w:t>
      </w:r>
      <w:r w:rsidR="00C80579">
        <w:rPr>
          <w:rFonts w:cstheme="minorHAnsi"/>
          <w:color w:val="000000"/>
        </w:rPr>
        <w:t>a</w:t>
      </w:r>
      <w:r w:rsidRPr="00C80579">
        <w:rPr>
          <w:rFonts w:cstheme="minorHAnsi"/>
          <w:color w:val="000000"/>
        </w:rPr>
        <w:t>.</w:t>
      </w:r>
    </w:p>
    <w:p w14:paraId="78A2CF37" w14:textId="7BCD4526" w:rsidR="00E73A45" w:rsidRPr="00C80579" w:rsidRDefault="00E73A45" w:rsidP="00E73A45">
      <w:pPr>
        <w:pStyle w:val="Akapitzlist"/>
        <w:numPr>
          <w:ilvl w:val="0"/>
          <w:numId w:val="25"/>
        </w:numPr>
        <w:autoSpaceDE w:val="0"/>
        <w:autoSpaceDN w:val="0"/>
        <w:adjustRightInd w:val="0"/>
        <w:spacing w:after="0" w:line="240" w:lineRule="auto"/>
        <w:jc w:val="both"/>
        <w:rPr>
          <w:rFonts w:cstheme="minorHAnsi"/>
          <w:color w:val="000000"/>
        </w:rPr>
      </w:pPr>
      <w:r w:rsidRPr="00C80579">
        <w:rPr>
          <w:rFonts w:cstheme="minorHAnsi"/>
          <w:color w:val="000000"/>
        </w:rPr>
        <w:t>Nieudostępnienie wszystkich wymaganych dokumentów, niezapewnienie pełnego dostępu, a</w:t>
      </w:r>
      <w:r w:rsidR="00FA4253">
        <w:rPr>
          <w:rFonts w:cstheme="minorHAnsi"/>
          <w:color w:val="000000"/>
        </w:rPr>
        <w:t> </w:t>
      </w:r>
      <w:r w:rsidRPr="00C80579">
        <w:rPr>
          <w:rFonts w:cstheme="minorHAnsi"/>
          <w:color w:val="000000"/>
        </w:rPr>
        <w:t xml:space="preserve">także niezapewnienie obecności upoważnionej osoby lub osób, w trakcie kontroli realizacji zadania </w:t>
      </w:r>
      <w:proofErr w:type="spellStart"/>
      <w:r w:rsidRPr="00C80579">
        <w:rPr>
          <w:rFonts w:cstheme="minorHAnsi"/>
          <w:color w:val="000000"/>
        </w:rPr>
        <w:t>Grantobiorcy</w:t>
      </w:r>
      <w:proofErr w:type="spellEnd"/>
      <w:r w:rsidRPr="00C80579">
        <w:rPr>
          <w:rFonts w:cstheme="minorHAnsi"/>
          <w:color w:val="000000"/>
        </w:rPr>
        <w:t xml:space="preserve"> jest traktowane jak odmowa poddania się kontroli.</w:t>
      </w:r>
    </w:p>
    <w:p w14:paraId="18F45EC1" w14:textId="1BE23D7D" w:rsidR="00E73A45" w:rsidRPr="00C80579" w:rsidRDefault="00E73A45" w:rsidP="00E73A45">
      <w:pPr>
        <w:pStyle w:val="Akapitzlist"/>
        <w:numPr>
          <w:ilvl w:val="0"/>
          <w:numId w:val="25"/>
        </w:numPr>
        <w:autoSpaceDE w:val="0"/>
        <w:autoSpaceDN w:val="0"/>
        <w:adjustRightInd w:val="0"/>
        <w:spacing w:after="0" w:line="240" w:lineRule="auto"/>
        <w:jc w:val="both"/>
        <w:rPr>
          <w:rFonts w:cstheme="minorHAnsi"/>
          <w:color w:val="000000"/>
        </w:rPr>
      </w:pPr>
      <w:proofErr w:type="spellStart"/>
      <w:r w:rsidRPr="00C80579">
        <w:rPr>
          <w:rFonts w:cstheme="minorHAnsi"/>
          <w:color w:val="000000"/>
        </w:rPr>
        <w:t>Grantodawca</w:t>
      </w:r>
      <w:proofErr w:type="spellEnd"/>
      <w:r w:rsidRPr="00C80579">
        <w:rPr>
          <w:rFonts w:cstheme="minorHAnsi"/>
          <w:color w:val="000000"/>
        </w:rPr>
        <w:t xml:space="preserve">, </w:t>
      </w:r>
      <w:r w:rsidR="00FD344F" w:rsidRPr="001974C5">
        <w:rPr>
          <w:rFonts w:cstheme="minorHAnsi"/>
          <w:color w:val="000000"/>
        </w:rPr>
        <w:t>DIP, IZ FEDS 2021-2027</w:t>
      </w:r>
      <w:r w:rsidRPr="00C80579">
        <w:rPr>
          <w:rFonts w:cstheme="minorHAnsi"/>
          <w:color w:val="000000"/>
        </w:rPr>
        <w:t xml:space="preserve">, Instytucja Audytowa, przedstawiciele Komisji Europejskiej lub inne podmioty uprawnione do przeprowadzenia kontroli lub audytu na podstawie odrębnych przepisów mogą przeprowadzić kontrolę lub audyt po zakończeniu realizacji </w:t>
      </w:r>
      <w:r w:rsidR="00EF26D1">
        <w:rPr>
          <w:rFonts w:cstheme="minorHAnsi"/>
          <w:color w:val="000000"/>
        </w:rPr>
        <w:t>Projektu</w:t>
      </w:r>
      <w:r w:rsidR="00EF26D1" w:rsidRPr="00C80579">
        <w:rPr>
          <w:rFonts w:cstheme="minorHAnsi"/>
          <w:color w:val="000000"/>
        </w:rPr>
        <w:t xml:space="preserve"> </w:t>
      </w:r>
      <w:r w:rsidRPr="00C80579">
        <w:rPr>
          <w:rFonts w:cstheme="minorHAnsi"/>
          <w:color w:val="000000"/>
        </w:rPr>
        <w:t>grantowego.</w:t>
      </w:r>
    </w:p>
    <w:p w14:paraId="71E3C9A2" w14:textId="77777777" w:rsidR="00E73A45" w:rsidRPr="00C80579" w:rsidRDefault="00E73A45" w:rsidP="00E73A45">
      <w:pPr>
        <w:pStyle w:val="Akapitzlist"/>
        <w:numPr>
          <w:ilvl w:val="0"/>
          <w:numId w:val="25"/>
        </w:numPr>
        <w:autoSpaceDE w:val="0"/>
        <w:autoSpaceDN w:val="0"/>
        <w:adjustRightInd w:val="0"/>
        <w:spacing w:after="0" w:line="240" w:lineRule="auto"/>
        <w:jc w:val="both"/>
        <w:rPr>
          <w:rFonts w:cstheme="minorHAnsi"/>
          <w:color w:val="000000"/>
        </w:rPr>
      </w:pPr>
      <w:r w:rsidRPr="00C80579">
        <w:rPr>
          <w:rFonts w:cstheme="minorHAnsi"/>
          <w:color w:val="000000"/>
        </w:rPr>
        <w:t xml:space="preserve">Jeżeli zadanie </w:t>
      </w:r>
      <w:proofErr w:type="spellStart"/>
      <w:r w:rsidRPr="00C80579">
        <w:rPr>
          <w:rFonts w:cstheme="minorHAnsi"/>
          <w:color w:val="000000"/>
        </w:rPr>
        <w:t>Grantobiorcy</w:t>
      </w:r>
      <w:proofErr w:type="spellEnd"/>
      <w:r w:rsidRPr="00C80579">
        <w:rPr>
          <w:rFonts w:cstheme="minorHAnsi"/>
          <w:color w:val="000000"/>
        </w:rPr>
        <w:t xml:space="preserve"> zostało poddane audytowi lub kontroli przez inny podmiot uprawniony do ich przeprowadzenia niż </w:t>
      </w:r>
      <w:proofErr w:type="spellStart"/>
      <w:r w:rsidRPr="00C80579">
        <w:rPr>
          <w:rFonts w:cstheme="minorHAnsi"/>
          <w:color w:val="000000"/>
        </w:rPr>
        <w:t>Grantodawca</w:t>
      </w:r>
      <w:proofErr w:type="spellEnd"/>
      <w:r w:rsidRPr="00C80579">
        <w:rPr>
          <w:rFonts w:cstheme="minorHAnsi"/>
          <w:color w:val="000000"/>
        </w:rPr>
        <w:t xml:space="preserve"> czy IPAW, </w:t>
      </w:r>
      <w:proofErr w:type="spellStart"/>
      <w:r w:rsidRPr="00C80579">
        <w:rPr>
          <w:rFonts w:cstheme="minorHAnsi"/>
          <w:color w:val="000000"/>
        </w:rPr>
        <w:t>Grantobiorca</w:t>
      </w:r>
      <w:proofErr w:type="spellEnd"/>
      <w:r w:rsidRPr="00C80579">
        <w:rPr>
          <w:rFonts w:cstheme="minorHAnsi"/>
          <w:color w:val="000000"/>
        </w:rPr>
        <w:t xml:space="preserve"> niezwłocznie po zakończeniu kontroli lub audytu informuje o tym w formie pisemnej </w:t>
      </w:r>
      <w:proofErr w:type="spellStart"/>
      <w:r w:rsidRPr="00C80579">
        <w:rPr>
          <w:rFonts w:cstheme="minorHAnsi"/>
          <w:color w:val="000000"/>
        </w:rPr>
        <w:t>Grantodawcę</w:t>
      </w:r>
      <w:proofErr w:type="spellEnd"/>
      <w:r w:rsidRPr="00C80579">
        <w:rPr>
          <w:rFonts w:cstheme="minorHAnsi"/>
          <w:color w:val="000000"/>
        </w:rPr>
        <w:t xml:space="preserve">, a na żądanie </w:t>
      </w:r>
      <w:proofErr w:type="spellStart"/>
      <w:r w:rsidRPr="00C80579">
        <w:rPr>
          <w:rFonts w:cstheme="minorHAnsi"/>
          <w:color w:val="000000"/>
        </w:rPr>
        <w:t>Grantodawcy</w:t>
      </w:r>
      <w:proofErr w:type="spellEnd"/>
      <w:r w:rsidRPr="00C80579">
        <w:rPr>
          <w:rFonts w:cstheme="minorHAnsi"/>
          <w:color w:val="000000"/>
        </w:rPr>
        <w:t xml:space="preserve"> niezwłocznie przekazuje kopię dokumentu zawierającego wynik kontroli lub audytu, otrzymanych zaleceń pokontrolnych lub innych równoważnych dokumentów otrzymanych po przeprowadzonej kontroli lub audycie.</w:t>
      </w:r>
    </w:p>
    <w:p w14:paraId="4924E480" w14:textId="77777777" w:rsidR="00E73A45" w:rsidRPr="00A813F6" w:rsidRDefault="00E73A45" w:rsidP="00A813F6">
      <w:pPr>
        <w:autoSpaceDE w:val="0"/>
        <w:autoSpaceDN w:val="0"/>
        <w:adjustRightInd w:val="0"/>
        <w:spacing w:after="0" w:line="240" w:lineRule="auto"/>
        <w:jc w:val="both"/>
        <w:rPr>
          <w:rFonts w:cstheme="minorHAnsi"/>
          <w:color w:val="000000"/>
        </w:rPr>
      </w:pPr>
    </w:p>
    <w:p w14:paraId="2B7CEAF6" w14:textId="6C040E55" w:rsidR="00900B5B" w:rsidRPr="00570D94" w:rsidRDefault="00900B5B" w:rsidP="00900B5B">
      <w:pPr>
        <w:autoSpaceDE w:val="0"/>
        <w:autoSpaceDN w:val="0"/>
        <w:adjustRightInd w:val="0"/>
        <w:spacing w:after="0" w:line="240" w:lineRule="auto"/>
        <w:rPr>
          <w:rFonts w:cstheme="minorHAnsi"/>
          <w:color w:val="000000"/>
        </w:rPr>
      </w:pPr>
    </w:p>
    <w:p w14:paraId="724EB2E9" w14:textId="5C3E7BAB" w:rsidR="00900B5B" w:rsidRPr="007913E7" w:rsidRDefault="000A663F" w:rsidP="00EB51EB">
      <w:pPr>
        <w:autoSpaceDE w:val="0"/>
        <w:autoSpaceDN w:val="0"/>
        <w:adjustRightInd w:val="0"/>
        <w:spacing w:after="0" w:line="240" w:lineRule="auto"/>
        <w:jc w:val="center"/>
        <w:rPr>
          <w:rFonts w:cstheme="minorHAnsi"/>
          <w:b/>
          <w:color w:val="000000"/>
        </w:rPr>
      </w:pPr>
      <w:r w:rsidRPr="007913E7">
        <w:rPr>
          <w:rFonts w:cstheme="minorHAnsi"/>
          <w:b/>
          <w:color w:val="000000"/>
        </w:rPr>
        <w:t>§ 18</w:t>
      </w:r>
      <w:r w:rsidR="00900B5B" w:rsidRPr="007913E7">
        <w:rPr>
          <w:rFonts w:cstheme="minorHAnsi"/>
          <w:b/>
          <w:color w:val="000000"/>
        </w:rPr>
        <w:t xml:space="preserve"> Trwałość projektu</w:t>
      </w:r>
      <w:r w:rsidR="00BD4892">
        <w:rPr>
          <w:rFonts w:cstheme="minorHAnsi"/>
          <w:b/>
          <w:color w:val="000000"/>
        </w:rPr>
        <w:t xml:space="preserve"> grantowego</w:t>
      </w:r>
    </w:p>
    <w:p w14:paraId="0FE694A5" w14:textId="4B44ED1C" w:rsidR="00BF5146" w:rsidRDefault="00893CD9" w:rsidP="00C47C32">
      <w:pPr>
        <w:pStyle w:val="Akapitzlist"/>
        <w:numPr>
          <w:ilvl w:val="0"/>
          <w:numId w:val="41"/>
        </w:numPr>
        <w:spacing w:before="120" w:after="40" w:line="276" w:lineRule="auto"/>
        <w:ind w:left="284" w:hanging="284"/>
        <w:contextualSpacing w:val="0"/>
        <w:jc w:val="both"/>
        <w:rPr>
          <w:rFonts w:eastAsia="Times New Roman" w:cs="Calibri"/>
          <w:szCs w:val="24"/>
          <w:lang w:eastAsia="pl-PL"/>
        </w:rPr>
      </w:pPr>
      <w:proofErr w:type="spellStart"/>
      <w:r>
        <w:rPr>
          <w:rFonts w:eastAsia="Times New Roman" w:cs="Calibri"/>
          <w:szCs w:val="24"/>
          <w:lang w:eastAsia="pl-PL"/>
        </w:rPr>
        <w:t>Grantodawca</w:t>
      </w:r>
      <w:proofErr w:type="spellEnd"/>
      <w:r>
        <w:rPr>
          <w:rFonts w:eastAsia="Times New Roman" w:cs="Calibri"/>
          <w:szCs w:val="24"/>
          <w:lang w:eastAsia="pl-PL"/>
        </w:rPr>
        <w:t xml:space="preserve"> </w:t>
      </w:r>
      <w:r w:rsidR="004568D8">
        <w:rPr>
          <w:rFonts w:eastAsia="Times New Roman" w:cs="Calibri"/>
          <w:szCs w:val="24"/>
          <w:lang w:eastAsia="pl-PL"/>
        </w:rPr>
        <w:t xml:space="preserve">i </w:t>
      </w:r>
      <w:proofErr w:type="spellStart"/>
      <w:r w:rsidR="00C745DA">
        <w:rPr>
          <w:rFonts w:eastAsia="Times New Roman" w:cs="Calibri"/>
          <w:szCs w:val="24"/>
          <w:lang w:eastAsia="pl-PL"/>
        </w:rPr>
        <w:t>G</w:t>
      </w:r>
      <w:r w:rsidR="004568D8">
        <w:rPr>
          <w:rFonts w:eastAsia="Times New Roman" w:cs="Calibri"/>
          <w:szCs w:val="24"/>
          <w:lang w:eastAsia="pl-PL"/>
        </w:rPr>
        <w:t>rantobiorca</w:t>
      </w:r>
      <w:proofErr w:type="spellEnd"/>
      <w:r w:rsidR="004568D8">
        <w:rPr>
          <w:rFonts w:eastAsia="Times New Roman" w:cs="Calibri"/>
          <w:szCs w:val="24"/>
          <w:lang w:eastAsia="pl-PL"/>
        </w:rPr>
        <w:t xml:space="preserve"> są</w:t>
      </w:r>
      <w:r w:rsidR="00F10643">
        <w:rPr>
          <w:rFonts w:eastAsia="Times New Roman" w:cs="Calibri"/>
          <w:szCs w:val="24"/>
          <w:lang w:eastAsia="pl-PL"/>
        </w:rPr>
        <w:t xml:space="preserve"> zobowiązan</w:t>
      </w:r>
      <w:r w:rsidR="004568D8">
        <w:rPr>
          <w:rFonts w:eastAsia="Times New Roman" w:cs="Calibri"/>
          <w:szCs w:val="24"/>
          <w:lang w:eastAsia="pl-PL"/>
        </w:rPr>
        <w:t>i</w:t>
      </w:r>
      <w:r w:rsidR="00BF5146" w:rsidRPr="00623F1D">
        <w:rPr>
          <w:rFonts w:eastAsia="Times New Roman" w:cs="Calibri"/>
          <w:szCs w:val="24"/>
          <w:lang w:eastAsia="pl-PL"/>
        </w:rPr>
        <w:t xml:space="preserve"> do zapewnienia trwałości </w:t>
      </w:r>
      <w:r w:rsidR="00F10643">
        <w:rPr>
          <w:rFonts w:eastAsia="Times New Roman" w:cs="Calibri"/>
          <w:szCs w:val="24"/>
          <w:lang w:eastAsia="pl-PL"/>
        </w:rPr>
        <w:t>p</w:t>
      </w:r>
      <w:r w:rsidR="00BF5146" w:rsidRPr="00623F1D">
        <w:rPr>
          <w:rFonts w:eastAsia="Times New Roman" w:cs="Calibri"/>
          <w:szCs w:val="24"/>
          <w:lang w:eastAsia="pl-PL"/>
        </w:rPr>
        <w:t xml:space="preserve">rojektu </w:t>
      </w:r>
      <w:r w:rsidR="00F10643">
        <w:rPr>
          <w:rFonts w:eastAsia="Times New Roman" w:cs="Calibri"/>
          <w:szCs w:val="24"/>
          <w:lang w:eastAsia="pl-PL"/>
        </w:rPr>
        <w:t xml:space="preserve">grantowego </w:t>
      </w:r>
      <w:r w:rsidR="00BF5146" w:rsidRPr="00623F1D">
        <w:rPr>
          <w:rFonts w:eastAsia="Times New Roman" w:cs="Calibri"/>
          <w:szCs w:val="24"/>
          <w:lang w:eastAsia="pl-PL"/>
        </w:rPr>
        <w:t xml:space="preserve">w rozumieniu art. 65 rozporządzenia ogólnego oraz </w:t>
      </w:r>
      <w:bookmarkStart w:id="1" w:name="_Hlk93408111"/>
      <w:r w:rsidR="00BF5146" w:rsidRPr="00623F1D">
        <w:rPr>
          <w:rFonts w:eastAsia="Times New Roman" w:cs="Calibri"/>
          <w:szCs w:val="24"/>
          <w:lang w:eastAsia="pl-PL"/>
        </w:rPr>
        <w:t>Wytycznych dotyczących kwalifikowalności wydatków</w:t>
      </w:r>
      <w:bookmarkEnd w:id="1"/>
      <w:r w:rsidR="00BF5146" w:rsidRPr="00623F1D">
        <w:rPr>
          <w:rFonts w:eastAsia="Times New Roman" w:cs="Calibri"/>
          <w:szCs w:val="24"/>
          <w:lang w:eastAsia="pl-PL"/>
        </w:rPr>
        <w:t xml:space="preserve"> na lata 2021</w:t>
      </w:r>
      <w:bookmarkStart w:id="2" w:name="_Hlk126738157"/>
      <w:r w:rsidR="00BF5146" w:rsidRPr="00623F1D">
        <w:rPr>
          <w:rFonts w:eastAsia="Times New Roman" w:cs="Calibri"/>
          <w:szCs w:val="24"/>
          <w:lang w:eastAsia="pl-PL"/>
        </w:rPr>
        <w:t>–</w:t>
      </w:r>
      <w:bookmarkEnd w:id="2"/>
      <w:r w:rsidR="00BF5146" w:rsidRPr="00623F1D">
        <w:rPr>
          <w:rFonts w:eastAsia="Times New Roman" w:cs="Calibri"/>
          <w:szCs w:val="24"/>
          <w:lang w:eastAsia="pl-PL"/>
        </w:rPr>
        <w:t xml:space="preserve">2027. </w:t>
      </w:r>
    </w:p>
    <w:p w14:paraId="1BE13252" w14:textId="5B1259A2" w:rsidR="00BF5146" w:rsidRPr="00623F1D" w:rsidRDefault="00BF5146" w:rsidP="00C47C32">
      <w:pPr>
        <w:pStyle w:val="Akapitzlist"/>
        <w:numPr>
          <w:ilvl w:val="0"/>
          <w:numId w:val="41"/>
        </w:numPr>
        <w:spacing w:before="40" w:after="40" w:line="276" w:lineRule="auto"/>
        <w:ind w:left="284" w:hanging="284"/>
        <w:contextualSpacing w:val="0"/>
        <w:jc w:val="both"/>
        <w:rPr>
          <w:rFonts w:eastAsia="Times New Roman" w:cs="Calibri"/>
          <w:szCs w:val="24"/>
          <w:lang w:eastAsia="pl-PL"/>
        </w:rPr>
      </w:pPr>
      <w:r w:rsidRPr="00623F1D">
        <w:rPr>
          <w:rFonts w:cs="Calibri"/>
          <w:szCs w:val="24"/>
          <w:lang w:eastAsia="pl-PL"/>
        </w:rPr>
        <w:t xml:space="preserve">Trwałość </w:t>
      </w:r>
      <w:r w:rsidR="00F10643">
        <w:rPr>
          <w:rFonts w:cs="Calibri"/>
          <w:szCs w:val="24"/>
          <w:lang w:eastAsia="pl-PL"/>
        </w:rPr>
        <w:t>pr</w:t>
      </w:r>
      <w:r w:rsidRPr="00623F1D">
        <w:rPr>
          <w:rFonts w:cs="Calibri"/>
          <w:szCs w:val="24"/>
          <w:lang w:eastAsia="pl-PL"/>
        </w:rPr>
        <w:t xml:space="preserve">ojektu </w:t>
      </w:r>
      <w:r w:rsidR="00F10643">
        <w:rPr>
          <w:rFonts w:cs="Calibri"/>
          <w:szCs w:val="24"/>
          <w:lang w:eastAsia="pl-PL"/>
        </w:rPr>
        <w:t>grantowego</w:t>
      </w:r>
      <w:r w:rsidR="0097057C">
        <w:rPr>
          <w:rFonts w:cs="Calibri"/>
          <w:szCs w:val="24"/>
          <w:lang w:eastAsia="pl-PL"/>
        </w:rPr>
        <w:t xml:space="preserve"> </w:t>
      </w:r>
      <w:r w:rsidRPr="00623F1D">
        <w:rPr>
          <w:rFonts w:cs="Calibri"/>
          <w:szCs w:val="24"/>
          <w:lang w:eastAsia="pl-PL"/>
        </w:rPr>
        <w:t xml:space="preserve">musi być zachowana w okresie </w:t>
      </w:r>
      <w:r w:rsidRPr="00623F1D">
        <w:rPr>
          <w:rFonts w:cs="Calibri"/>
          <w:b/>
          <w:szCs w:val="24"/>
        </w:rPr>
        <w:t>5</w:t>
      </w:r>
      <w:r w:rsidRPr="000B71F8">
        <w:rPr>
          <w:rFonts w:cs="Calibri"/>
          <w:b/>
          <w:bCs/>
          <w:szCs w:val="24"/>
          <w:lang w:eastAsia="pl-PL"/>
        </w:rPr>
        <w:t xml:space="preserve"> </w:t>
      </w:r>
      <w:r w:rsidRPr="00623F1D">
        <w:rPr>
          <w:rFonts w:cs="Calibri"/>
          <w:b/>
          <w:bCs/>
          <w:szCs w:val="24"/>
          <w:lang w:eastAsia="pl-PL"/>
        </w:rPr>
        <w:t xml:space="preserve">lat </w:t>
      </w:r>
      <w:r w:rsidRPr="00623F1D">
        <w:rPr>
          <w:rFonts w:cs="Calibri"/>
          <w:szCs w:val="24"/>
          <w:lang w:eastAsia="pl-PL"/>
        </w:rPr>
        <w:t>od daty płatności końcowej na</w:t>
      </w:r>
      <w:r w:rsidR="00C745DA">
        <w:rPr>
          <w:rFonts w:cs="Calibri"/>
          <w:szCs w:val="24"/>
          <w:lang w:eastAsia="pl-PL"/>
        </w:rPr>
        <w:t> </w:t>
      </w:r>
      <w:r w:rsidRPr="00623F1D">
        <w:rPr>
          <w:rFonts w:cs="Calibri"/>
          <w:szCs w:val="24"/>
          <w:lang w:eastAsia="pl-PL"/>
        </w:rPr>
        <w:t xml:space="preserve">rzecz </w:t>
      </w:r>
      <w:proofErr w:type="spellStart"/>
      <w:r w:rsidR="00893CD9">
        <w:rPr>
          <w:rFonts w:cs="Calibri"/>
          <w:szCs w:val="24"/>
          <w:lang w:eastAsia="pl-PL"/>
        </w:rPr>
        <w:t>Grantodawcy</w:t>
      </w:r>
      <w:proofErr w:type="spellEnd"/>
      <w:r w:rsidRPr="00623F1D">
        <w:rPr>
          <w:rFonts w:cs="Calibri"/>
          <w:szCs w:val="24"/>
          <w:lang w:eastAsia="pl-PL"/>
        </w:rPr>
        <w:t xml:space="preserve">. Za datę płatności końcowej, uznaje się: </w:t>
      </w:r>
    </w:p>
    <w:p w14:paraId="295425FE" w14:textId="72DC26CB" w:rsidR="00BF5146" w:rsidRDefault="00BF5146" w:rsidP="00C47C32">
      <w:pPr>
        <w:pStyle w:val="Akapitzlist"/>
        <w:numPr>
          <w:ilvl w:val="0"/>
          <w:numId w:val="42"/>
        </w:numPr>
        <w:spacing w:before="40" w:after="40" w:line="276" w:lineRule="auto"/>
        <w:contextualSpacing w:val="0"/>
        <w:jc w:val="both"/>
        <w:rPr>
          <w:rFonts w:eastAsia="Times New Roman" w:cs="Calibri"/>
          <w:szCs w:val="24"/>
          <w:lang w:eastAsia="pl-PL"/>
        </w:rPr>
      </w:pPr>
      <w:r w:rsidRPr="00623F1D">
        <w:rPr>
          <w:rFonts w:eastAsia="Times New Roman" w:cs="Calibri"/>
          <w:szCs w:val="24"/>
          <w:lang w:eastAsia="pl-PL"/>
        </w:rPr>
        <w:t xml:space="preserve">datę obciążenia rachunku płatniczego instytucji przekazującej środki </w:t>
      </w:r>
      <w:proofErr w:type="spellStart"/>
      <w:r w:rsidR="00C745DA">
        <w:rPr>
          <w:rFonts w:eastAsia="Times New Roman" w:cs="Calibri"/>
          <w:szCs w:val="24"/>
          <w:lang w:eastAsia="pl-PL"/>
        </w:rPr>
        <w:t>G</w:t>
      </w:r>
      <w:r w:rsidR="00164667">
        <w:rPr>
          <w:rFonts w:eastAsia="Times New Roman" w:cs="Calibri"/>
          <w:szCs w:val="24"/>
          <w:lang w:eastAsia="pl-PL"/>
        </w:rPr>
        <w:t>rantodawcy</w:t>
      </w:r>
      <w:proofErr w:type="spellEnd"/>
      <w:r w:rsidR="00164667" w:rsidRPr="00623F1D">
        <w:rPr>
          <w:rFonts w:eastAsia="Times New Roman" w:cs="Calibri"/>
          <w:szCs w:val="24"/>
          <w:lang w:eastAsia="pl-PL"/>
        </w:rPr>
        <w:t xml:space="preserve"> </w:t>
      </w:r>
      <w:r w:rsidRPr="00623F1D">
        <w:rPr>
          <w:rFonts w:eastAsia="Times New Roman" w:cs="Calibri"/>
          <w:szCs w:val="24"/>
          <w:lang w:eastAsia="pl-PL"/>
        </w:rPr>
        <w:t xml:space="preserve">w przypadku, gdy w ramach rozliczenia wniosku o płatność końcową </w:t>
      </w:r>
      <w:proofErr w:type="spellStart"/>
      <w:r w:rsidR="00C745DA">
        <w:rPr>
          <w:rFonts w:eastAsia="Times New Roman" w:cs="Calibri"/>
          <w:szCs w:val="24"/>
          <w:lang w:eastAsia="pl-PL"/>
        </w:rPr>
        <w:t>G</w:t>
      </w:r>
      <w:r w:rsidR="00164667">
        <w:rPr>
          <w:rFonts w:eastAsia="Times New Roman" w:cs="Calibri"/>
          <w:szCs w:val="24"/>
          <w:lang w:eastAsia="pl-PL"/>
        </w:rPr>
        <w:t>rantodawcy</w:t>
      </w:r>
      <w:proofErr w:type="spellEnd"/>
      <w:r w:rsidR="00164667" w:rsidRPr="00623F1D">
        <w:rPr>
          <w:rFonts w:eastAsia="Times New Roman" w:cs="Calibri"/>
          <w:szCs w:val="24"/>
          <w:lang w:eastAsia="pl-PL"/>
        </w:rPr>
        <w:t xml:space="preserve"> </w:t>
      </w:r>
      <w:r w:rsidRPr="00623F1D">
        <w:rPr>
          <w:rFonts w:eastAsia="Times New Roman" w:cs="Calibri"/>
          <w:szCs w:val="24"/>
          <w:lang w:eastAsia="pl-PL"/>
        </w:rPr>
        <w:t>zostały przekazane środki;</w:t>
      </w:r>
    </w:p>
    <w:p w14:paraId="18973CF6" w14:textId="3034E386" w:rsidR="001D5067" w:rsidRPr="00623F1D" w:rsidRDefault="00BF5146" w:rsidP="00C47C32">
      <w:pPr>
        <w:pStyle w:val="Akapitzlist"/>
        <w:numPr>
          <w:ilvl w:val="0"/>
          <w:numId w:val="42"/>
        </w:numPr>
        <w:spacing w:before="40" w:after="40" w:line="276" w:lineRule="auto"/>
        <w:contextualSpacing w:val="0"/>
        <w:jc w:val="both"/>
        <w:rPr>
          <w:rFonts w:eastAsia="Times New Roman" w:cs="Calibri"/>
          <w:szCs w:val="24"/>
          <w:lang w:eastAsia="pl-PL"/>
        </w:rPr>
      </w:pPr>
      <w:r w:rsidRPr="00623F1D">
        <w:rPr>
          <w:rFonts w:cs="Calibri"/>
          <w:szCs w:val="24"/>
          <w:lang w:eastAsia="pl-PL"/>
        </w:rPr>
        <w:t>datę zatwierdzenia wniosku o płatność końcową – w przypadkach innych niż określone w pkt 1.</w:t>
      </w:r>
    </w:p>
    <w:p w14:paraId="08502564" w14:textId="02C91F6E" w:rsidR="001D5067" w:rsidRPr="00C560E6" w:rsidRDefault="00C560E6" w:rsidP="001D5067">
      <w:pPr>
        <w:pStyle w:val="Akapitzlist"/>
        <w:numPr>
          <w:ilvl w:val="0"/>
          <w:numId w:val="50"/>
        </w:numPr>
        <w:spacing w:before="40" w:after="40" w:line="276" w:lineRule="auto"/>
        <w:jc w:val="both"/>
        <w:rPr>
          <w:rFonts w:cstheme="minorHAnsi"/>
          <w:color w:val="000000"/>
        </w:rPr>
      </w:pPr>
      <w:r w:rsidRPr="00C560E6">
        <w:rPr>
          <w:rFonts w:ascii="Calibri" w:hAnsi="Calibri"/>
        </w:rPr>
        <w:t>Naruszenie zasady trwałości następuje w sytuacji wystąpienia w okresie trwałości co najmniej jednej z poniższych okoliczności</w:t>
      </w:r>
      <w:r w:rsidR="001D5067" w:rsidRPr="00C560E6">
        <w:rPr>
          <w:rFonts w:cstheme="minorHAnsi"/>
          <w:color w:val="000000"/>
        </w:rPr>
        <w:t>:</w:t>
      </w:r>
    </w:p>
    <w:p w14:paraId="05B714D2" w14:textId="6D4BDF20" w:rsidR="001D5067" w:rsidRPr="00C560E6" w:rsidRDefault="00C560E6" w:rsidP="001D5067">
      <w:pPr>
        <w:pStyle w:val="Akapitzlist"/>
        <w:numPr>
          <w:ilvl w:val="0"/>
          <w:numId w:val="29"/>
        </w:numPr>
        <w:autoSpaceDE w:val="0"/>
        <w:autoSpaceDN w:val="0"/>
        <w:adjustRightInd w:val="0"/>
        <w:spacing w:after="0" w:line="240" w:lineRule="auto"/>
        <w:jc w:val="both"/>
        <w:rPr>
          <w:rFonts w:cstheme="minorHAnsi"/>
          <w:color w:val="000000"/>
        </w:rPr>
      </w:pPr>
      <w:r w:rsidRPr="00C560E6">
        <w:rPr>
          <w:rFonts w:ascii="Calibri" w:hAnsi="Calibri"/>
        </w:rPr>
        <w:t>zaprzestano działalności produkcyjnej lub ją relokowano poza obszar wsparcia Programu</w:t>
      </w:r>
      <w:r w:rsidRPr="00C560E6" w:rsidDel="00C560E6">
        <w:rPr>
          <w:rFonts w:cstheme="minorHAnsi"/>
          <w:color w:val="000000"/>
        </w:rPr>
        <w:t xml:space="preserve"> </w:t>
      </w:r>
      <w:r w:rsidR="001D5067" w:rsidRPr="00C560E6">
        <w:rPr>
          <w:rFonts w:cstheme="minorHAnsi"/>
          <w:color w:val="000000"/>
        </w:rPr>
        <w:t>;</w:t>
      </w:r>
    </w:p>
    <w:p w14:paraId="5BA66533" w14:textId="78C75ECD" w:rsidR="001D5067" w:rsidRPr="00C560E6" w:rsidRDefault="00C560E6" w:rsidP="001D5067">
      <w:pPr>
        <w:pStyle w:val="Akapitzlist"/>
        <w:numPr>
          <w:ilvl w:val="0"/>
          <w:numId w:val="29"/>
        </w:numPr>
        <w:autoSpaceDE w:val="0"/>
        <w:autoSpaceDN w:val="0"/>
        <w:adjustRightInd w:val="0"/>
        <w:spacing w:after="0" w:line="240" w:lineRule="auto"/>
        <w:jc w:val="both"/>
        <w:rPr>
          <w:rFonts w:cstheme="minorHAnsi"/>
          <w:color w:val="000000"/>
        </w:rPr>
      </w:pPr>
      <w:r w:rsidRPr="00C560E6">
        <w:rPr>
          <w:rFonts w:ascii="Calibri" w:hAnsi="Calibri"/>
        </w:rPr>
        <w:t>nastąpiła zmiana własności (rozumiana jako rozporządzenie prawem własności), elementu dofinansowanej   infrastruktury, która daje przedsiębiorstwu lub podmiotowi publicznemu nienależne korzyści</w:t>
      </w:r>
      <w:r w:rsidR="001D5067" w:rsidRPr="00C560E6">
        <w:rPr>
          <w:rFonts w:cstheme="minorHAnsi"/>
          <w:color w:val="000000"/>
        </w:rPr>
        <w:t>;</w:t>
      </w:r>
    </w:p>
    <w:p w14:paraId="7250295F" w14:textId="75C6A583" w:rsidR="001D5067" w:rsidRPr="00C560E6" w:rsidRDefault="00C560E6" w:rsidP="001D5067">
      <w:pPr>
        <w:pStyle w:val="Akapitzlist"/>
        <w:numPr>
          <w:ilvl w:val="0"/>
          <w:numId w:val="29"/>
        </w:numPr>
        <w:autoSpaceDE w:val="0"/>
        <w:autoSpaceDN w:val="0"/>
        <w:adjustRightInd w:val="0"/>
        <w:spacing w:after="0" w:line="240" w:lineRule="auto"/>
        <w:jc w:val="both"/>
        <w:rPr>
          <w:rFonts w:cstheme="minorHAnsi"/>
          <w:color w:val="000000"/>
        </w:rPr>
      </w:pPr>
      <w:r w:rsidRPr="00C560E6">
        <w:rPr>
          <w:rFonts w:ascii="Calibri" w:hAnsi="Calibri"/>
        </w:rPr>
        <w:t xml:space="preserve">nastąpiła istotna zmiana wpływająca na charakter </w:t>
      </w:r>
      <w:r w:rsidR="004568D8">
        <w:rPr>
          <w:rFonts w:ascii="Calibri" w:hAnsi="Calibri"/>
        </w:rPr>
        <w:t>p</w:t>
      </w:r>
      <w:r w:rsidRPr="00C560E6">
        <w:rPr>
          <w:rFonts w:ascii="Calibri" w:hAnsi="Calibri"/>
        </w:rPr>
        <w:t>rojektu</w:t>
      </w:r>
      <w:r w:rsidR="0097057C">
        <w:rPr>
          <w:rFonts w:ascii="Calibri" w:hAnsi="Calibri"/>
        </w:rPr>
        <w:t xml:space="preserve"> grantowego</w:t>
      </w:r>
      <w:r w:rsidRPr="00C560E6">
        <w:rPr>
          <w:rFonts w:ascii="Calibri" w:hAnsi="Calibri"/>
        </w:rPr>
        <w:t>, jego cele lub warunki realizacji, która mogłaby doprowadzić do naruszenia jego pierwotnych celów.</w:t>
      </w:r>
    </w:p>
    <w:p w14:paraId="36F38D20" w14:textId="1F69CE8A" w:rsidR="00BF5146" w:rsidRDefault="00BF5146" w:rsidP="001D5067">
      <w:pPr>
        <w:pStyle w:val="Akapitzlist"/>
        <w:numPr>
          <w:ilvl w:val="0"/>
          <w:numId w:val="51"/>
        </w:numPr>
        <w:spacing w:before="40" w:after="40" w:line="276" w:lineRule="auto"/>
        <w:contextualSpacing w:val="0"/>
        <w:jc w:val="both"/>
        <w:rPr>
          <w:rFonts w:cs="Calibri"/>
          <w:szCs w:val="24"/>
          <w:lang w:eastAsia="pl-PL"/>
        </w:rPr>
      </w:pPr>
      <w:r w:rsidRPr="00A55663">
        <w:rPr>
          <w:rFonts w:cs="Calibri"/>
          <w:szCs w:val="24"/>
          <w:lang w:eastAsia="pl-PL"/>
        </w:rPr>
        <w:t xml:space="preserve">Do końca okresu trwałości </w:t>
      </w:r>
      <w:r w:rsidR="004568D8">
        <w:rPr>
          <w:rFonts w:cs="Calibri"/>
          <w:szCs w:val="24"/>
          <w:lang w:eastAsia="pl-PL"/>
        </w:rPr>
        <w:t>p</w:t>
      </w:r>
      <w:r w:rsidRPr="00A55663">
        <w:rPr>
          <w:rFonts w:cs="Calibri"/>
          <w:szCs w:val="24"/>
          <w:lang w:eastAsia="pl-PL"/>
        </w:rPr>
        <w:t xml:space="preserve">rojektu </w:t>
      </w:r>
      <w:r w:rsidR="004568D8">
        <w:rPr>
          <w:rFonts w:cs="Calibri"/>
          <w:szCs w:val="24"/>
          <w:lang w:eastAsia="pl-PL"/>
        </w:rPr>
        <w:t xml:space="preserve">grantowego </w:t>
      </w:r>
      <w:proofErr w:type="spellStart"/>
      <w:r w:rsidR="00C745DA">
        <w:rPr>
          <w:rFonts w:cs="Calibri"/>
          <w:szCs w:val="24"/>
          <w:lang w:eastAsia="pl-PL"/>
        </w:rPr>
        <w:t>G</w:t>
      </w:r>
      <w:r w:rsidR="00164667">
        <w:rPr>
          <w:rFonts w:cs="Calibri"/>
          <w:szCs w:val="24"/>
          <w:lang w:eastAsia="pl-PL"/>
        </w:rPr>
        <w:t>rantobiorca</w:t>
      </w:r>
      <w:proofErr w:type="spellEnd"/>
      <w:r w:rsidR="00164667" w:rsidRPr="00A55663">
        <w:rPr>
          <w:rFonts w:cs="Calibri"/>
          <w:szCs w:val="24"/>
          <w:lang w:eastAsia="pl-PL"/>
        </w:rPr>
        <w:t xml:space="preserve"> </w:t>
      </w:r>
      <w:r w:rsidRPr="00A55663">
        <w:rPr>
          <w:rFonts w:cs="Calibri"/>
          <w:szCs w:val="24"/>
          <w:lang w:eastAsia="pl-PL"/>
        </w:rPr>
        <w:t xml:space="preserve">jest zobowiązany niezwłocznie poinformować </w:t>
      </w:r>
      <w:proofErr w:type="spellStart"/>
      <w:r>
        <w:rPr>
          <w:rFonts w:cs="Calibri"/>
          <w:szCs w:val="24"/>
          <w:lang w:eastAsia="pl-PL"/>
        </w:rPr>
        <w:t>Grantodawcę</w:t>
      </w:r>
      <w:proofErr w:type="spellEnd"/>
      <w:r w:rsidRPr="00A55663">
        <w:rPr>
          <w:rFonts w:cs="Calibri"/>
          <w:szCs w:val="24"/>
          <w:lang w:eastAsia="pl-PL"/>
        </w:rPr>
        <w:t xml:space="preserve"> o wszelkich okolicznościach mogących powodować naruszenie trwałości </w:t>
      </w:r>
      <w:r w:rsidR="004568D8">
        <w:rPr>
          <w:rFonts w:cs="Calibri"/>
          <w:szCs w:val="24"/>
          <w:lang w:eastAsia="pl-PL"/>
        </w:rPr>
        <w:t xml:space="preserve">zadania </w:t>
      </w:r>
      <w:proofErr w:type="spellStart"/>
      <w:r w:rsidR="00C745DA">
        <w:rPr>
          <w:rFonts w:cs="Calibri"/>
          <w:szCs w:val="24"/>
          <w:lang w:eastAsia="pl-PL"/>
        </w:rPr>
        <w:t>G</w:t>
      </w:r>
      <w:r w:rsidR="004568D8">
        <w:rPr>
          <w:rFonts w:cs="Calibri"/>
          <w:szCs w:val="24"/>
          <w:lang w:eastAsia="pl-PL"/>
        </w:rPr>
        <w:t>rantobiorcy</w:t>
      </w:r>
      <w:proofErr w:type="spellEnd"/>
      <w:r w:rsidRPr="00A55663">
        <w:rPr>
          <w:rFonts w:cs="Calibri"/>
          <w:szCs w:val="24"/>
          <w:lang w:eastAsia="pl-PL"/>
        </w:rPr>
        <w:t>.</w:t>
      </w:r>
    </w:p>
    <w:p w14:paraId="3879CC7B" w14:textId="3ABEAA5E" w:rsidR="00BF5146" w:rsidRPr="00623F1D" w:rsidRDefault="00BF5146" w:rsidP="001D5067">
      <w:pPr>
        <w:pStyle w:val="Akapitzlist"/>
        <w:numPr>
          <w:ilvl w:val="0"/>
          <w:numId w:val="51"/>
        </w:numPr>
        <w:spacing w:before="40" w:after="40" w:line="276" w:lineRule="auto"/>
        <w:ind w:left="284" w:hanging="284"/>
        <w:contextualSpacing w:val="0"/>
        <w:jc w:val="both"/>
        <w:rPr>
          <w:rFonts w:cs="Calibri"/>
          <w:szCs w:val="24"/>
          <w:lang w:eastAsia="pl-PL"/>
        </w:rPr>
      </w:pPr>
      <w:r w:rsidRPr="00623F1D">
        <w:rPr>
          <w:rFonts w:cs="Calibri"/>
          <w:szCs w:val="24"/>
          <w:lang w:eastAsia="pl-PL"/>
        </w:rPr>
        <w:t>W przypadku naruszenia zasad trwałości</w:t>
      </w:r>
      <w:r w:rsidR="00A13AE5">
        <w:rPr>
          <w:rFonts w:cs="Calibri"/>
          <w:szCs w:val="24"/>
          <w:lang w:eastAsia="pl-PL"/>
        </w:rPr>
        <w:t>,</w:t>
      </w:r>
      <w:r w:rsidRPr="00623F1D">
        <w:rPr>
          <w:rFonts w:cs="Calibri"/>
          <w:szCs w:val="24"/>
          <w:lang w:eastAsia="pl-PL"/>
        </w:rPr>
        <w:t xml:space="preserve"> </w:t>
      </w:r>
      <w:proofErr w:type="spellStart"/>
      <w:r w:rsidR="00C745DA">
        <w:rPr>
          <w:rFonts w:cs="Calibri"/>
          <w:szCs w:val="24"/>
          <w:lang w:eastAsia="pl-PL"/>
        </w:rPr>
        <w:t>G</w:t>
      </w:r>
      <w:r w:rsidR="00164667">
        <w:rPr>
          <w:rFonts w:cs="Calibri"/>
          <w:szCs w:val="24"/>
          <w:lang w:eastAsia="pl-PL"/>
        </w:rPr>
        <w:t>rantobiorca</w:t>
      </w:r>
      <w:proofErr w:type="spellEnd"/>
      <w:r w:rsidR="00164667" w:rsidRPr="00623F1D">
        <w:rPr>
          <w:rFonts w:cs="Calibri"/>
          <w:szCs w:val="24"/>
          <w:lang w:eastAsia="pl-PL"/>
        </w:rPr>
        <w:t xml:space="preserve"> </w:t>
      </w:r>
      <w:r w:rsidRPr="00623F1D">
        <w:rPr>
          <w:rFonts w:cs="Calibri"/>
          <w:szCs w:val="24"/>
          <w:lang w:eastAsia="pl-PL"/>
        </w:rPr>
        <w:t xml:space="preserve">jest zobowiązany do zwrotu otrzymanego </w:t>
      </w:r>
      <w:r w:rsidR="00164667">
        <w:rPr>
          <w:rFonts w:cs="Calibri"/>
          <w:szCs w:val="24"/>
          <w:lang w:eastAsia="pl-PL"/>
        </w:rPr>
        <w:t>grantu</w:t>
      </w:r>
      <w:r w:rsidR="00164667" w:rsidRPr="00623F1D">
        <w:rPr>
          <w:rFonts w:cs="Calibri"/>
          <w:szCs w:val="24"/>
          <w:lang w:eastAsia="pl-PL"/>
        </w:rPr>
        <w:t xml:space="preserve"> </w:t>
      </w:r>
      <w:r w:rsidRPr="00623F1D">
        <w:rPr>
          <w:rFonts w:cs="Calibri"/>
          <w:szCs w:val="24"/>
          <w:lang w:eastAsia="pl-PL"/>
        </w:rPr>
        <w:t xml:space="preserve">wraz z odsetkami </w:t>
      </w:r>
      <w:r w:rsidR="00EF0F91">
        <w:rPr>
          <w:rFonts w:cs="Calibri"/>
          <w:szCs w:val="24"/>
          <w:lang w:eastAsia="pl-PL"/>
        </w:rPr>
        <w:t>umownymi</w:t>
      </w:r>
      <w:r w:rsidRPr="00623F1D">
        <w:rPr>
          <w:rFonts w:cs="Calibri"/>
          <w:szCs w:val="24"/>
          <w:lang w:eastAsia="pl-PL"/>
        </w:rPr>
        <w:t xml:space="preserve"> </w:t>
      </w:r>
      <w:r w:rsidR="00EF0F91">
        <w:rPr>
          <w:rFonts w:cs="Calibri"/>
          <w:szCs w:val="24"/>
          <w:lang w:eastAsia="pl-PL"/>
        </w:rPr>
        <w:t xml:space="preserve">liczonymi </w:t>
      </w:r>
      <w:r w:rsidR="00C745DA">
        <w:rPr>
          <w:rFonts w:cs="Calibri"/>
          <w:szCs w:val="24"/>
          <w:lang w:eastAsia="pl-PL"/>
        </w:rPr>
        <w:t xml:space="preserve">do dnia zwrotu, </w:t>
      </w:r>
      <w:r w:rsidRPr="00623F1D">
        <w:rPr>
          <w:rFonts w:cs="Calibri"/>
          <w:szCs w:val="24"/>
          <w:lang w:eastAsia="pl-PL"/>
        </w:rPr>
        <w:t xml:space="preserve">proporcjonalnie do okresu, w którym trwałość </w:t>
      </w:r>
      <w:r w:rsidR="00C72175">
        <w:rPr>
          <w:rFonts w:cs="Calibri"/>
          <w:szCs w:val="24"/>
          <w:lang w:eastAsia="pl-PL"/>
        </w:rPr>
        <w:t>zadania</w:t>
      </w:r>
      <w:r w:rsidR="00C72175" w:rsidRPr="00623F1D">
        <w:rPr>
          <w:rFonts w:cs="Calibri"/>
          <w:szCs w:val="24"/>
          <w:lang w:eastAsia="pl-PL"/>
        </w:rPr>
        <w:t xml:space="preserve"> </w:t>
      </w:r>
      <w:r w:rsidRPr="00623F1D">
        <w:rPr>
          <w:rFonts w:cs="Calibri"/>
          <w:szCs w:val="24"/>
          <w:lang w:eastAsia="pl-PL"/>
        </w:rPr>
        <w:t>nie została zachowana. Zwrot następuje w trybie określonym w </w:t>
      </w:r>
      <w:r w:rsidR="00EF0F91" w:rsidRPr="003030BD">
        <w:rPr>
          <w:rFonts w:cstheme="minorHAnsi"/>
          <w:color w:val="000000"/>
        </w:rPr>
        <w:t>§ 13 ust. 8 i ust. 9</w:t>
      </w:r>
      <w:r w:rsidRPr="00623F1D">
        <w:rPr>
          <w:rFonts w:cs="Calibri"/>
          <w:szCs w:val="24"/>
          <w:lang w:eastAsia="pl-PL"/>
        </w:rPr>
        <w:t>.</w:t>
      </w:r>
    </w:p>
    <w:p w14:paraId="0EA2A026" w14:textId="77777777" w:rsidR="00BF5146" w:rsidRDefault="00BF5146" w:rsidP="00EB51EB">
      <w:pPr>
        <w:autoSpaceDE w:val="0"/>
        <w:autoSpaceDN w:val="0"/>
        <w:adjustRightInd w:val="0"/>
        <w:spacing w:after="0" w:line="240" w:lineRule="auto"/>
        <w:jc w:val="center"/>
        <w:rPr>
          <w:rFonts w:cstheme="minorHAnsi"/>
          <w:color w:val="000000"/>
        </w:rPr>
      </w:pPr>
    </w:p>
    <w:p w14:paraId="1BD4CF24" w14:textId="77777777" w:rsidR="00A007C6" w:rsidRPr="00570D94" w:rsidRDefault="00A007C6" w:rsidP="00EB51EB">
      <w:pPr>
        <w:autoSpaceDE w:val="0"/>
        <w:autoSpaceDN w:val="0"/>
        <w:adjustRightInd w:val="0"/>
        <w:spacing w:after="0" w:line="240" w:lineRule="auto"/>
        <w:jc w:val="center"/>
        <w:rPr>
          <w:rFonts w:cstheme="minorHAnsi"/>
          <w:color w:val="000000"/>
        </w:rPr>
      </w:pPr>
    </w:p>
    <w:p w14:paraId="14DEB8CF" w14:textId="76289B99" w:rsidR="00900B5B" w:rsidRPr="007913E7" w:rsidRDefault="000A663F" w:rsidP="00EB51EB">
      <w:pPr>
        <w:autoSpaceDE w:val="0"/>
        <w:autoSpaceDN w:val="0"/>
        <w:adjustRightInd w:val="0"/>
        <w:spacing w:after="0" w:line="240" w:lineRule="auto"/>
        <w:jc w:val="center"/>
        <w:rPr>
          <w:rFonts w:cstheme="minorHAnsi"/>
          <w:b/>
          <w:color w:val="000000"/>
        </w:rPr>
      </w:pPr>
      <w:r w:rsidRPr="007913E7">
        <w:rPr>
          <w:rFonts w:cstheme="minorHAnsi"/>
          <w:b/>
          <w:color w:val="000000"/>
        </w:rPr>
        <w:t>§ 19</w:t>
      </w:r>
      <w:r w:rsidR="00900B5B" w:rsidRPr="007913E7">
        <w:rPr>
          <w:rFonts w:cstheme="minorHAnsi"/>
          <w:b/>
          <w:color w:val="000000"/>
        </w:rPr>
        <w:t xml:space="preserve"> Obowiązki w zakresie archiwizacji oraz informacji i promocji</w:t>
      </w:r>
    </w:p>
    <w:p w14:paraId="25D8C8A2" w14:textId="0E5947AF" w:rsidR="00566A26" w:rsidRPr="00566A26" w:rsidRDefault="00900B5B" w:rsidP="00566A26">
      <w:pPr>
        <w:pStyle w:val="Akapitzlist"/>
        <w:numPr>
          <w:ilvl w:val="3"/>
          <w:numId w:val="30"/>
        </w:numPr>
        <w:autoSpaceDE w:val="0"/>
        <w:autoSpaceDN w:val="0"/>
        <w:adjustRightInd w:val="0"/>
        <w:spacing w:after="0" w:line="240" w:lineRule="auto"/>
        <w:ind w:left="360"/>
        <w:jc w:val="both"/>
        <w:rPr>
          <w:rFonts w:cstheme="minorHAnsi"/>
          <w:color w:val="000000"/>
        </w:rPr>
      </w:pPr>
      <w:proofErr w:type="spellStart"/>
      <w:r w:rsidRPr="00EB51EB">
        <w:rPr>
          <w:rFonts w:cstheme="minorHAnsi"/>
          <w:color w:val="000000"/>
        </w:rPr>
        <w:t>Grantobiorca</w:t>
      </w:r>
      <w:proofErr w:type="spellEnd"/>
      <w:r w:rsidRPr="00EB51EB">
        <w:rPr>
          <w:rFonts w:cstheme="minorHAnsi"/>
          <w:color w:val="000000"/>
        </w:rPr>
        <w:t xml:space="preserve"> zobowiązany jest do przechowywania dokumentów </w:t>
      </w:r>
      <w:r w:rsidR="00566A26">
        <w:t xml:space="preserve">potwierdzających wydatki  dotyczące grantu przez okres pięciu lat od dnia 31 grudnia roku, w którym DIP dokonała ostatniej płatności na rzecz </w:t>
      </w:r>
      <w:proofErr w:type="spellStart"/>
      <w:r w:rsidR="00C745DA">
        <w:t>G</w:t>
      </w:r>
      <w:r w:rsidR="00566A26">
        <w:t>rantodawcy</w:t>
      </w:r>
      <w:proofErr w:type="spellEnd"/>
      <w:r w:rsidR="00566A26">
        <w:t>.</w:t>
      </w:r>
      <w:r w:rsidR="00F04A5E">
        <w:t xml:space="preserve"> Bieg okresu, o którym mowa, jest wstrzymywany w przypadku wszczęcia postępowania prawnego albo na wniosek </w:t>
      </w:r>
      <w:r w:rsidR="003030BD">
        <w:t>Komisj</w:t>
      </w:r>
      <w:r w:rsidR="00A813F6">
        <w:t>i</w:t>
      </w:r>
      <w:r w:rsidR="003030BD">
        <w:t xml:space="preserve"> Europejskiej</w:t>
      </w:r>
      <w:r w:rsidR="00F04A5E">
        <w:t xml:space="preserve">. </w:t>
      </w:r>
      <w:r w:rsidR="008A2606">
        <w:t>Informacje w tym zakresie będą publikowan</w:t>
      </w:r>
      <w:r w:rsidR="00C92B92">
        <w:t>e</w:t>
      </w:r>
      <w:r w:rsidR="008A2606">
        <w:t xml:space="preserve"> na stronie internetowej projektu grantowego.</w:t>
      </w:r>
    </w:p>
    <w:p w14:paraId="2DFC925E" w14:textId="1A4BF3DA" w:rsidR="00900B5B" w:rsidRPr="00EB51EB" w:rsidRDefault="00900B5B" w:rsidP="00C47C32">
      <w:pPr>
        <w:pStyle w:val="Akapitzlist"/>
        <w:numPr>
          <w:ilvl w:val="3"/>
          <w:numId w:val="30"/>
        </w:numPr>
        <w:autoSpaceDE w:val="0"/>
        <w:autoSpaceDN w:val="0"/>
        <w:adjustRightInd w:val="0"/>
        <w:spacing w:after="0" w:line="240" w:lineRule="auto"/>
        <w:ind w:left="360"/>
        <w:jc w:val="both"/>
        <w:rPr>
          <w:rFonts w:cstheme="minorHAnsi"/>
          <w:color w:val="000000"/>
        </w:rPr>
      </w:pPr>
      <w:proofErr w:type="spellStart"/>
      <w:r w:rsidRPr="00EB51EB">
        <w:rPr>
          <w:rFonts w:cstheme="minorHAnsi"/>
          <w:color w:val="000000"/>
        </w:rPr>
        <w:t>Grantobiorca</w:t>
      </w:r>
      <w:proofErr w:type="spellEnd"/>
      <w:r w:rsidRPr="00EB51EB">
        <w:rPr>
          <w:rFonts w:cstheme="minorHAnsi"/>
          <w:color w:val="000000"/>
        </w:rPr>
        <w:t xml:space="preserve"> jest zobowiązany do przechowywania dokumentów związanych z realizacją </w:t>
      </w:r>
      <w:r w:rsidR="00F04A5E">
        <w:rPr>
          <w:rFonts w:cstheme="minorHAnsi"/>
          <w:color w:val="000000"/>
        </w:rPr>
        <w:t>inwestycji</w:t>
      </w:r>
      <w:r w:rsidR="00F04A5E" w:rsidRPr="00EB51EB">
        <w:rPr>
          <w:rFonts w:cstheme="minorHAnsi"/>
          <w:color w:val="000000"/>
        </w:rPr>
        <w:t xml:space="preserve"> </w:t>
      </w:r>
      <w:proofErr w:type="spellStart"/>
      <w:r w:rsidRPr="00EB51EB">
        <w:rPr>
          <w:rFonts w:cstheme="minorHAnsi"/>
          <w:color w:val="000000"/>
        </w:rPr>
        <w:t>Grantobiorcy</w:t>
      </w:r>
      <w:proofErr w:type="spellEnd"/>
      <w:r w:rsidRPr="00EB51EB">
        <w:rPr>
          <w:rFonts w:cstheme="minorHAnsi"/>
          <w:color w:val="000000"/>
        </w:rPr>
        <w:t xml:space="preserve"> w sposób zapewniający ich dostępność, poufność i </w:t>
      </w:r>
      <w:r w:rsidR="00EB51EB" w:rsidRPr="00EB51EB">
        <w:rPr>
          <w:rFonts w:cstheme="minorHAnsi"/>
          <w:color w:val="000000"/>
        </w:rPr>
        <w:t xml:space="preserve">bezpieczeństwo. </w:t>
      </w:r>
    </w:p>
    <w:p w14:paraId="0168CDCC" w14:textId="18A7480F" w:rsidR="00571CEF" w:rsidRDefault="00571CEF" w:rsidP="007913E7">
      <w:pPr>
        <w:pStyle w:val="Akapitzlist"/>
        <w:numPr>
          <w:ilvl w:val="3"/>
          <w:numId w:val="30"/>
        </w:numPr>
        <w:autoSpaceDE w:val="0"/>
        <w:autoSpaceDN w:val="0"/>
        <w:adjustRightInd w:val="0"/>
        <w:spacing w:after="0" w:line="240" w:lineRule="auto"/>
        <w:ind w:left="360"/>
        <w:jc w:val="both"/>
        <w:rPr>
          <w:rFonts w:cstheme="minorHAnsi"/>
          <w:color w:val="000000"/>
        </w:rPr>
      </w:pPr>
      <w:r w:rsidRPr="00571CEF">
        <w:rPr>
          <w:rFonts w:eastAsia="Calibri" w:cs="Calibri"/>
          <w:szCs w:val="24"/>
        </w:rPr>
        <w:t xml:space="preserve"> </w:t>
      </w:r>
      <w:r w:rsidRPr="002A49F3">
        <w:rPr>
          <w:rFonts w:eastAsia="Calibri" w:cs="Calibri"/>
          <w:szCs w:val="24"/>
        </w:rPr>
        <w:t xml:space="preserve">W okresie realizacji </w:t>
      </w:r>
      <w:r w:rsidR="006C5ECA">
        <w:rPr>
          <w:rFonts w:eastAsia="Calibri" w:cs="Calibri"/>
          <w:szCs w:val="24"/>
        </w:rPr>
        <w:t>zadani</w:t>
      </w:r>
      <w:r w:rsidR="00BD4892">
        <w:rPr>
          <w:rFonts w:eastAsia="Calibri" w:cs="Calibri"/>
          <w:szCs w:val="24"/>
        </w:rPr>
        <w:t>a</w:t>
      </w:r>
      <w:r w:rsidRPr="002A49F3">
        <w:rPr>
          <w:rFonts w:eastAsia="Calibri" w:cs="Calibri"/>
          <w:szCs w:val="24"/>
        </w:rPr>
        <w:t xml:space="preserve">, o którym mowa </w:t>
      </w:r>
      <w:r w:rsidRPr="00BC72EC">
        <w:rPr>
          <w:rFonts w:eastAsia="Calibri" w:cs="Calibri"/>
          <w:szCs w:val="24"/>
        </w:rPr>
        <w:t xml:space="preserve">w § </w:t>
      </w:r>
      <w:r w:rsidR="00C4685A" w:rsidRPr="00BC72EC">
        <w:rPr>
          <w:rFonts w:eastAsia="Calibri" w:cs="Calibri"/>
          <w:szCs w:val="24"/>
        </w:rPr>
        <w:t xml:space="preserve">4 ust. 1 </w:t>
      </w:r>
      <w:r w:rsidR="00C4685A" w:rsidRPr="002A49F3">
        <w:rPr>
          <w:rFonts w:eastAsia="Calibri" w:cs="Calibri"/>
          <w:szCs w:val="24"/>
        </w:rPr>
        <w:t xml:space="preserve"> </w:t>
      </w:r>
      <w:r w:rsidRPr="002A49F3">
        <w:rPr>
          <w:rFonts w:eastAsia="Calibri" w:cs="Calibri"/>
          <w:szCs w:val="24"/>
        </w:rPr>
        <w:t xml:space="preserve">Umowy </w:t>
      </w:r>
      <w:proofErr w:type="spellStart"/>
      <w:r>
        <w:rPr>
          <w:rFonts w:eastAsia="Calibri" w:cs="Calibri"/>
          <w:szCs w:val="24"/>
        </w:rPr>
        <w:t>Grantobiorca</w:t>
      </w:r>
      <w:proofErr w:type="spellEnd"/>
      <w:r w:rsidRPr="002A49F3">
        <w:rPr>
          <w:rFonts w:eastAsia="Calibri" w:cs="Calibri"/>
          <w:szCs w:val="24"/>
        </w:rPr>
        <w:t xml:space="preserve"> jest zobowiązany</w:t>
      </w:r>
      <w:r>
        <w:rPr>
          <w:rFonts w:eastAsia="Calibri" w:cs="Calibri"/>
          <w:szCs w:val="24"/>
        </w:rPr>
        <w:t xml:space="preserve"> co najmniej</w:t>
      </w:r>
      <w:r w:rsidRPr="002A49F3">
        <w:rPr>
          <w:rFonts w:eastAsia="Calibri" w:cs="Calibri"/>
          <w:szCs w:val="24"/>
        </w:rPr>
        <w:t xml:space="preserve"> do:</w:t>
      </w:r>
    </w:p>
    <w:p w14:paraId="66510F3A" w14:textId="3F9E9301" w:rsidR="007B55CC" w:rsidRPr="00F17E14" w:rsidRDefault="00571CEF" w:rsidP="007913E7">
      <w:pPr>
        <w:pStyle w:val="Akapitzlist"/>
        <w:numPr>
          <w:ilvl w:val="0"/>
          <w:numId w:val="52"/>
        </w:numPr>
        <w:spacing w:after="0" w:line="240" w:lineRule="auto"/>
        <w:contextualSpacing w:val="0"/>
        <w:jc w:val="both"/>
        <w:rPr>
          <w:rFonts w:cstheme="minorHAnsi"/>
          <w:lang w:eastAsia="pl-PL"/>
        </w:rPr>
      </w:pPr>
      <w:r w:rsidRPr="00261D42">
        <w:rPr>
          <w:rFonts w:cstheme="minorHAnsi"/>
          <w:lang w:eastAsia="pl-PL"/>
        </w:rPr>
        <w:t xml:space="preserve">umieszczenia w miejscu realizacji </w:t>
      </w:r>
      <w:r w:rsidR="006C5ECA">
        <w:rPr>
          <w:rFonts w:cstheme="minorHAnsi"/>
          <w:lang w:eastAsia="pl-PL"/>
        </w:rPr>
        <w:t>zadani</w:t>
      </w:r>
      <w:r w:rsidR="008A2606" w:rsidRPr="00261D42">
        <w:rPr>
          <w:rFonts w:cstheme="minorHAnsi"/>
          <w:lang w:eastAsia="pl-PL"/>
        </w:rPr>
        <w:t>a</w:t>
      </w:r>
      <w:r w:rsidRPr="00261D42">
        <w:rPr>
          <w:rFonts w:cstheme="minorHAnsi"/>
          <w:lang w:eastAsia="pl-PL"/>
        </w:rPr>
        <w:t xml:space="preserve"> trwałej tablicy podkreślającej fakt otrzymania </w:t>
      </w:r>
      <w:r w:rsidR="00133613" w:rsidRPr="00261D42">
        <w:rPr>
          <w:rFonts w:cstheme="minorHAnsi"/>
          <w:lang w:eastAsia="pl-PL"/>
        </w:rPr>
        <w:t>grantu</w:t>
      </w:r>
      <w:r w:rsidR="00133613" w:rsidRPr="00F17E14">
        <w:rPr>
          <w:rFonts w:cstheme="minorHAnsi"/>
          <w:lang w:eastAsia="pl-PL"/>
        </w:rPr>
        <w:t xml:space="preserve"> </w:t>
      </w:r>
      <w:r w:rsidRPr="00F17E14">
        <w:rPr>
          <w:rFonts w:cstheme="minorHAnsi"/>
          <w:lang w:eastAsia="pl-PL"/>
        </w:rPr>
        <w:t xml:space="preserve">z UE, niezwłocznie po rozpoczęciu fizycznej realizacji </w:t>
      </w:r>
      <w:r w:rsidR="002B6BC8">
        <w:rPr>
          <w:rFonts w:cstheme="minorHAnsi"/>
          <w:lang w:eastAsia="pl-PL"/>
        </w:rPr>
        <w:t>zadania</w:t>
      </w:r>
      <w:r w:rsidR="009F22F0">
        <w:rPr>
          <w:rFonts w:cstheme="minorHAnsi"/>
          <w:lang w:eastAsia="pl-PL"/>
        </w:rPr>
        <w:t>,</w:t>
      </w:r>
      <w:r w:rsidR="007B55CC" w:rsidRPr="00261D42">
        <w:rPr>
          <w:rFonts w:cstheme="minorHAnsi"/>
          <w:lang w:eastAsia="pl-PL"/>
        </w:rPr>
        <w:t xml:space="preserve"> aż do końca okresu trwało</w:t>
      </w:r>
      <w:r w:rsidR="007B55CC" w:rsidRPr="00F17E14">
        <w:rPr>
          <w:rFonts w:cstheme="minorHAnsi"/>
          <w:lang w:eastAsia="pl-PL"/>
        </w:rPr>
        <w:t>ści Projektu grantowego;</w:t>
      </w:r>
    </w:p>
    <w:p w14:paraId="13CE243E" w14:textId="417A6D59" w:rsidR="007B55CC" w:rsidRPr="00261D42" w:rsidRDefault="004D6245" w:rsidP="007913E7">
      <w:pPr>
        <w:pStyle w:val="Akapitzlist"/>
        <w:numPr>
          <w:ilvl w:val="0"/>
          <w:numId w:val="52"/>
        </w:numPr>
        <w:spacing w:after="0" w:line="240" w:lineRule="auto"/>
        <w:contextualSpacing w:val="0"/>
        <w:jc w:val="both"/>
        <w:rPr>
          <w:rFonts w:cstheme="minorHAnsi"/>
          <w:lang w:eastAsia="pl-PL"/>
        </w:rPr>
      </w:pPr>
      <w:r w:rsidRPr="00261D42">
        <w:rPr>
          <w:rFonts w:cstheme="minorHAnsi"/>
        </w:rPr>
        <w:t xml:space="preserve">umieszczenia krótkiego opisu </w:t>
      </w:r>
      <w:r w:rsidR="006C5ECA">
        <w:rPr>
          <w:rFonts w:cstheme="minorHAnsi"/>
        </w:rPr>
        <w:t>zadani</w:t>
      </w:r>
      <w:r w:rsidRPr="00261D42">
        <w:rPr>
          <w:rFonts w:cstheme="minorHAnsi"/>
        </w:rPr>
        <w:t xml:space="preserve">a na stronie internetowej </w:t>
      </w:r>
      <w:proofErr w:type="spellStart"/>
      <w:r w:rsidRPr="00261D42">
        <w:rPr>
          <w:rFonts w:cstheme="minorHAnsi"/>
        </w:rPr>
        <w:t>Grantobiorcy</w:t>
      </w:r>
      <w:proofErr w:type="spellEnd"/>
      <w:r w:rsidRPr="00261D42">
        <w:rPr>
          <w:rFonts w:cstheme="minorHAnsi"/>
        </w:rPr>
        <w:t>/Zarządcy</w:t>
      </w:r>
      <w:r w:rsidR="002B6BC8">
        <w:rPr>
          <w:rFonts w:cstheme="minorHAnsi"/>
        </w:rPr>
        <w:t>/</w:t>
      </w:r>
      <w:r w:rsidRPr="00261D42">
        <w:rPr>
          <w:rFonts w:cstheme="minorHAnsi"/>
        </w:rPr>
        <w:t xml:space="preserve"> Wspólnoty Mieszkaniowej lub na jego stronach mediów społecznościowych</w:t>
      </w:r>
      <w:r w:rsidR="009F22F0" w:rsidRPr="00261D42">
        <w:rPr>
          <w:rFonts w:cstheme="minorHAnsi"/>
        </w:rPr>
        <w:t>, o ile takie strony</w:t>
      </w:r>
      <w:r w:rsidRPr="00261D42">
        <w:rPr>
          <w:rFonts w:cstheme="minorHAnsi"/>
        </w:rPr>
        <w:t xml:space="preserve"> posiada</w:t>
      </w:r>
      <w:r w:rsidR="009F22F0" w:rsidRPr="00261D42">
        <w:rPr>
          <w:rFonts w:cstheme="minorHAnsi"/>
        </w:rPr>
        <w:t>ją;</w:t>
      </w:r>
    </w:p>
    <w:p w14:paraId="662B019C" w14:textId="10C1BCF6" w:rsidR="00FB20F1" w:rsidRPr="009F22F0" w:rsidRDefault="00FB20F1" w:rsidP="00806C6F">
      <w:pPr>
        <w:pStyle w:val="Akapitzlist"/>
        <w:numPr>
          <w:ilvl w:val="0"/>
          <w:numId w:val="52"/>
        </w:numPr>
        <w:spacing w:after="0" w:line="240" w:lineRule="auto"/>
        <w:contextualSpacing w:val="0"/>
        <w:jc w:val="both"/>
        <w:rPr>
          <w:rFonts w:cstheme="minorHAnsi"/>
          <w:lang w:eastAsia="pl-PL"/>
        </w:rPr>
      </w:pPr>
      <w:r w:rsidRPr="009F22F0">
        <w:rPr>
          <w:rFonts w:cstheme="minorHAnsi"/>
          <w:lang w:eastAsia="pl-PL"/>
        </w:rPr>
        <w:t xml:space="preserve">umieszczania w widoczny sposób </w:t>
      </w:r>
      <w:r w:rsidR="007B55CC" w:rsidRPr="009F22F0">
        <w:rPr>
          <w:rFonts w:eastAsia="Calibri" w:cstheme="minorHAnsi"/>
        </w:rPr>
        <w:t xml:space="preserve">na sprzęcie, aparaturze powstałych lub zakupionych </w:t>
      </w:r>
      <w:r w:rsidR="002638C7">
        <w:rPr>
          <w:rFonts w:eastAsia="Calibri" w:cstheme="minorHAnsi"/>
        </w:rPr>
        <w:t xml:space="preserve">w ramach realizacji </w:t>
      </w:r>
      <w:r w:rsidR="006C5ECA">
        <w:rPr>
          <w:rFonts w:eastAsia="Calibri" w:cstheme="minorHAnsi"/>
        </w:rPr>
        <w:t>zadani</w:t>
      </w:r>
      <w:r w:rsidR="002638C7">
        <w:rPr>
          <w:rFonts w:eastAsia="Calibri" w:cstheme="minorHAnsi"/>
        </w:rPr>
        <w:t>a</w:t>
      </w:r>
      <w:r w:rsidR="007B55CC" w:rsidRPr="00261D42">
        <w:rPr>
          <w:rFonts w:cstheme="minorHAnsi"/>
          <w:lang w:eastAsia="pl-PL"/>
        </w:rPr>
        <w:t xml:space="preserve"> informacji podkreślającej fakt otrzymania </w:t>
      </w:r>
      <w:r w:rsidR="007B55CC" w:rsidRPr="00F17E14">
        <w:rPr>
          <w:rFonts w:cstheme="minorHAnsi"/>
          <w:lang w:eastAsia="pl-PL"/>
        </w:rPr>
        <w:t>grantu z UE</w:t>
      </w:r>
      <w:r w:rsidR="007B55CC" w:rsidRPr="009F22F0">
        <w:rPr>
          <w:rFonts w:cstheme="minorHAnsi"/>
          <w:lang w:eastAsia="pl-PL"/>
        </w:rPr>
        <w:t xml:space="preserve"> </w:t>
      </w:r>
      <w:r w:rsidRPr="009F22F0">
        <w:rPr>
          <w:rFonts w:eastAsia="Calibri" w:cstheme="minorHAnsi"/>
        </w:rPr>
        <w:t>poprzez umieszczenie trwałego oznakowania w postaci naklejek.</w:t>
      </w:r>
    </w:p>
    <w:p w14:paraId="5324E4A9" w14:textId="039FA04D" w:rsidR="00571CEF" w:rsidRDefault="00571CEF" w:rsidP="007913E7">
      <w:pPr>
        <w:spacing w:after="0" w:line="240" w:lineRule="auto"/>
        <w:ind w:left="360"/>
        <w:jc w:val="both"/>
        <w:rPr>
          <w:rFonts w:cs="Calibri"/>
          <w:szCs w:val="24"/>
          <w:lang w:eastAsia="pl-PL"/>
        </w:rPr>
      </w:pPr>
      <w:r>
        <w:rPr>
          <w:rFonts w:cs="Calibri"/>
          <w:szCs w:val="24"/>
          <w:lang w:eastAsia="pl-PL"/>
        </w:rPr>
        <w:t xml:space="preserve">Wzory materiałów wymienionych w punktach 1) </w:t>
      </w:r>
      <w:r w:rsidR="00FB20F1">
        <w:rPr>
          <w:rFonts w:cs="Calibri"/>
          <w:szCs w:val="24"/>
          <w:lang w:eastAsia="pl-PL"/>
        </w:rPr>
        <w:t>-</w:t>
      </w:r>
      <w:r>
        <w:rPr>
          <w:rFonts w:cs="Calibri"/>
          <w:szCs w:val="24"/>
          <w:lang w:eastAsia="pl-PL"/>
        </w:rPr>
        <w:t xml:space="preserve"> </w:t>
      </w:r>
      <w:r w:rsidR="00FB20F1">
        <w:rPr>
          <w:rFonts w:cs="Calibri"/>
          <w:szCs w:val="24"/>
          <w:lang w:eastAsia="pl-PL"/>
        </w:rPr>
        <w:t>3</w:t>
      </w:r>
      <w:r>
        <w:rPr>
          <w:rFonts w:cs="Calibri"/>
          <w:szCs w:val="24"/>
          <w:lang w:eastAsia="pl-PL"/>
        </w:rPr>
        <w:t xml:space="preserve">) zostaną umieszczone na stronie internetowej </w:t>
      </w:r>
      <w:r w:rsidR="002B6BC8">
        <w:rPr>
          <w:rFonts w:cs="Calibri"/>
          <w:szCs w:val="24"/>
          <w:lang w:eastAsia="pl-PL"/>
        </w:rPr>
        <w:t xml:space="preserve">projektu </w:t>
      </w:r>
      <w:proofErr w:type="spellStart"/>
      <w:r w:rsidR="002B6BC8">
        <w:rPr>
          <w:rFonts w:cs="Calibri"/>
          <w:szCs w:val="24"/>
          <w:lang w:eastAsia="pl-PL"/>
        </w:rPr>
        <w:t>Grantodawcy</w:t>
      </w:r>
      <w:proofErr w:type="spellEnd"/>
      <w:r>
        <w:rPr>
          <w:rFonts w:cs="Calibri"/>
          <w:szCs w:val="24"/>
          <w:lang w:eastAsia="pl-PL"/>
        </w:rPr>
        <w:t>.</w:t>
      </w:r>
    </w:p>
    <w:p w14:paraId="62B01475" w14:textId="1FE85B08" w:rsidR="00571CEF" w:rsidRDefault="00571CEF" w:rsidP="00571CEF">
      <w:pPr>
        <w:numPr>
          <w:ilvl w:val="3"/>
          <w:numId w:val="30"/>
        </w:numPr>
        <w:autoSpaceDE w:val="0"/>
        <w:autoSpaceDN w:val="0"/>
        <w:adjustRightInd w:val="0"/>
        <w:spacing w:after="0" w:line="240" w:lineRule="auto"/>
        <w:ind w:left="360"/>
        <w:contextualSpacing/>
        <w:jc w:val="both"/>
        <w:rPr>
          <w:rFonts w:cstheme="minorHAnsi"/>
          <w:color w:val="000000"/>
        </w:rPr>
      </w:pPr>
      <w:proofErr w:type="spellStart"/>
      <w:r w:rsidRPr="00571CEF">
        <w:rPr>
          <w:rFonts w:cstheme="minorHAnsi"/>
        </w:rPr>
        <w:t>Grantobiorca</w:t>
      </w:r>
      <w:proofErr w:type="spellEnd"/>
      <w:r w:rsidRPr="00571CEF">
        <w:rPr>
          <w:rFonts w:cstheme="minorHAnsi"/>
        </w:rPr>
        <w:t xml:space="preserve"> zobowiązuje się do udostępniania </w:t>
      </w:r>
      <w:proofErr w:type="spellStart"/>
      <w:r w:rsidRPr="00571CEF">
        <w:rPr>
          <w:rFonts w:cstheme="minorHAnsi"/>
        </w:rPr>
        <w:t>Grantodawcy</w:t>
      </w:r>
      <w:proofErr w:type="spellEnd"/>
      <w:r w:rsidRPr="00571CEF">
        <w:rPr>
          <w:rFonts w:cstheme="minorHAnsi"/>
        </w:rPr>
        <w:t xml:space="preserve"> wszelkich materiałów związanych z komunikacją i widocznością </w:t>
      </w:r>
      <w:r w:rsidRPr="00571CEF">
        <w:rPr>
          <w:rFonts w:eastAsia="Calibri" w:cstheme="minorHAnsi"/>
        </w:rPr>
        <w:t xml:space="preserve">(np. zdjęcia, filmy, broszury, ulotki, prezentacje multimedialne na temat </w:t>
      </w:r>
      <w:r w:rsidR="000A1F14">
        <w:rPr>
          <w:rFonts w:eastAsia="Calibri" w:cstheme="minorHAnsi"/>
        </w:rPr>
        <w:t>zadania</w:t>
      </w:r>
      <w:r w:rsidRPr="00571CEF">
        <w:rPr>
          <w:rFonts w:eastAsia="Calibri" w:cstheme="minorHAnsi"/>
        </w:rPr>
        <w:t xml:space="preserve">) </w:t>
      </w:r>
      <w:r w:rsidRPr="00571CEF">
        <w:rPr>
          <w:rFonts w:cstheme="minorHAnsi"/>
        </w:rPr>
        <w:t xml:space="preserve">powstałych w trakcie realizacji </w:t>
      </w:r>
      <w:r w:rsidR="000A1F14">
        <w:rPr>
          <w:rFonts w:cstheme="minorHAnsi"/>
        </w:rPr>
        <w:t>zadania</w:t>
      </w:r>
      <w:r w:rsidRPr="00571CEF">
        <w:rPr>
          <w:rFonts w:cstheme="minorHAnsi"/>
        </w:rPr>
        <w:t xml:space="preserve"> </w:t>
      </w:r>
      <w:r w:rsidRPr="00571CEF">
        <w:rPr>
          <w:rFonts w:eastAsia="Calibri" w:cstheme="minorHAnsi"/>
        </w:rPr>
        <w:t xml:space="preserve">i udzielenia </w:t>
      </w:r>
      <w:proofErr w:type="spellStart"/>
      <w:r w:rsidRPr="00571CEF">
        <w:rPr>
          <w:rFonts w:eastAsia="Calibri" w:cstheme="minorHAnsi"/>
        </w:rPr>
        <w:t>Grantodawcy</w:t>
      </w:r>
      <w:proofErr w:type="spellEnd"/>
      <w:r w:rsidRPr="00571CEF">
        <w:rPr>
          <w:rFonts w:eastAsia="Calibri" w:cstheme="minorHAnsi"/>
        </w:rPr>
        <w:t xml:space="preserve"> </w:t>
      </w:r>
      <w:r w:rsidR="00C92B92">
        <w:rPr>
          <w:rFonts w:eastAsia="Calibri" w:cstheme="minorHAnsi"/>
        </w:rPr>
        <w:t>bezpłatnej</w:t>
      </w:r>
      <w:r w:rsidR="00B751E7">
        <w:rPr>
          <w:rFonts w:eastAsia="Calibri" w:cstheme="minorHAnsi"/>
        </w:rPr>
        <w:t xml:space="preserve"> i</w:t>
      </w:r>
      <w:r w:rsidR="00C92B92">
        <w:rPr>
          <w:rFonts w:eastAsia="Calibri" w:cstheme="minorHAnsi"/>
        </w:rPr>
        <w:t xml:space="preserve"> pełnej </w:t>
      </w:r>
      <w:r w:rsidRPr="00571CEF">
        <w:rPr>
          <w:rFonts w:eastAsia="Calibri" w:cstheme="minorHAnsi"/>
        </w:rPr>
        <w:t>licencji do korzystania z tych utworów.</w:t>
      </w:r>
    </w:p>
    <w:p w14:paraId="33699CE8" w14:textId="180DC42B" w:rsidR="00571CEF" w:rsidRPr="00571CEF" w:rsidRDefault="00571CEF" w:rsidP="00571CEF">
      <w:pPr>
        <w:numPr>
          <w:ilvl w:val="3"/>
          <w:numId w:val="30"/>
        </w:numPr>
        <w:autoSpaceDE w:val="0"/>
        <w:autoSpaceDN w:val="0"/>
        <w:adjustRightInd w:val="0"/>
        <w:spacing w:after="0" w:line="240" w:lineRule="auto"/>
        <w:ind w:left="360"/>
        <w:contextualSpacing/>
        <w:jc w:val="both"/>
        <w:rPr>
          <w:rFonts w:cstheme="minorHAnsi"/>
          <w:color w:val="000000"/>
        </w:rPr>
      </w:pPr>
      <w:proofErr w:type="spellStart"/>
      <w:r w:rsidRPr="00571CEF">
        <w:rPr>
          <w:rFonts w:cstheme="minorHAnsi"/>
        </w:rPr>
        <w:t>Grantobiorcy</w:t>
      </w:r>
      <w:proofErr w:type="spellEnd"/>
      <w:r w:rsidRPr="00571CEF">
        <w:rPr>
          <w:rFonts w:cstheme="minorHAnsi"/>
        </w:rPr>
        <w:t xml:space="preserve"> zobowiązują się do wykorzystania materiałów informacyjnych i promocyjnych oraz wzorów dokumentów udostępnianych przez </w:t>
      </w:r>
      <w:proofErr w:type="spellStart"/>
      <w:r w:rsidRPr="00571CEF">
        <w:rPr>
          <w:rFonts w:cstheme="minorHAnsi"/>
        </w:rPr>
        <w:t>Grantodawcę</w:t>
      </w:r>
      <w:proofErr w:type="spellEnd"/>
      <w:r w:rsidRPr="00571CEF">
        <w:rPr>
          <w:rFonts w:cstheme="minorHAnsi"/>
        </w:rPr>
        <w:t>.</w:t>
      </w:r>
    </w:p>
    <w:p w14:paraId="2E569BDF" w14:textId="7E71B4C5" w:rsidR="00571CEF" w:rsidRPr="007913E7" w:rsidRDefault="00571CEF" w:rsidP="00571CEF">
      <w:pPr>
        <w:pStyle w:val="Akapitzlist"/>
        <w:numPr>
          <w:ilvl w:val="3"/>
          <w:numId w:val="30"/>
        </w:numPr>
        <w:autoSpaceDE w:val="0"/>
        <w:autoSpaceDN w:val="0"/>
        <w:adjustRightInd w:val="0"/>
        <w:spacing w:after="0" w:line="240" w:lineRule="auto"/>
        <w:ind w:left="360"/>
        <w:jc w:val="both"/>
        <w:rPr>
          <w:rFonts w:eastAsia="Calibri" w:cs="Calibri"/>
          <w:szCs w:val="24"/>
          <w:lang w:bidi="pl-PL"/>
        </w:rPr>
      </w:pPr>
      <w:r w:rsidRPr="00E859B0">
        <w:rPr>
          <w:rFonts w:eastAsia="Calibri" w:cs="Calibri"/>
          <w:szCs w:val="24"/>
        </w:rPr>
        <w:t xml:space="preserve">W przypadku niewywiązania się </w:t>
      </w:r>
      <w:proofErr w:type="spellStart"/>
      <w:r w:rsidRPr="00E859B0">
        <w:rPr>
          <w:rFonts w:eastAsia="Calibri" w:cs="Calibri"/>
          <w:szCs w:val="24"/>
        </w:rPr>
        <w:t>Grantobiorcy</w:t>
      </w:r>
      <w:proofErr w:type="spellEnd"/>
      <w:r w:rsidRPr="00E859B0">
        <w:rPr>
          <w:rFonts w:eastAsia="Calibri" w:cs="Calibri"/>
          <w:szCs w:val="24"/>
        </w:rPr>
        <w:t xml:space="preserve"> z obowiązków określonych w ust. 3 pkt 1)–2) </w:t>
      </w:r>
      <w:proofErr w:type="spellStart"/>
      <w:r w:rsidRPr="00E859B0">
        <w:rPr>
          <w:rFonts w:eastAsia="Calibri" w:cs="Calibri"/>
          <w:szCs w:val="24"/>
        </w:rPr>
        <w:t>Grantodawca</w:t>
      </w:r>
      <w:proofErr w:type="spellEnd"/>
      <w:r w:rsidRPr="00E859B0">
        <w:rPr>
          <w:rFonts w:eastAsia="Calibri" w:cs="Calibri"/>
          <w:szCs w:val="24"/>
        </w:rPr>
        <w:t xml:space="preserve"> wzywa </w:t>
      </w:r>
      <w:proofErr w:type="spellStart"/>
      <w:r w:rsidRPr="00E859B0">
        <w:rPr>
          <w:rFonts w:eastAsia="Calibri" w:cs="Calibri"/>
          <w:szCs w:val="24"/>
        </w:rPr>
        <w:t>Grantobiorcę</w:t>
      </w:r>
      <w:proofErr w:type="spellEnd"/>
      <w:r w:rsidRPr="00E859B0">
        <w:rPr>
          <w:rFonts w:eastAsia="Calibri" w:cs="Calibri"/>
          <w:szCs w:val="24"/>
        </w:rPr>
        <w:t xml:space="preserve"> do podjęcia działań zaradczych w terminie i na warunkach określonych w wezwaniu. W </w:t>
      </w:r>
      <w:r w:rsidRPr="00CC6996">
        <w:rPr>
          <w:rFonts w:eastAsia="Calibri" w:cs="Calibri"/>
          <w:szCs w:val="24"/>
        </w:rPr>
        <w:t xml:space="preserve">przypadku braku wykonania przez </w:t>
      </w:r>
      <w:proofErr w:type="spellStart"/>
      <w:r w:rsidRPr="00CC6996">
        <w:rPr>
          <w:rFonts w:eastAsia="Calibri" w:cs="Calibri"/>
          <w:szCs w:val="24"/>
        </w:rPr>
        <w:t>Grantobiorcę</w:t>
      </w:r>
      <w:proofErr w:type="spellEnd"/>
      <w:r w:rsidRPr="00CC6996">
        <w:rPr>
          <w:rFonts w:eastAsia="Calibri" w:cs="Calibri"/>
          <w:szCs w:val="24"/>
        </w:rPr>
        <w:t xml:space="preserve"> działań zaradczych, o których mowa w wezwaniu, </w:t>
      </w:r>
      <w:proofErr w:type="spellStart"/>
      <w:r w:rsidRPr="00CC6996">
        <w:rPr>
          <w:rFonts w:eastAsia="Calibri" w:cs="Calibri"/>
          <w:szCs w:val="24"/>
        </w:rPr>
        <w:t>Grantodawca</w:t>
      </w:r>
      <w:proofErr w:type="spellEnd"/>
      <w:r w:rsidRPr="00CC6996">
        <w:rPr>
          <w:rFonts w:eastAsia="Calibri" w:cs="Calibri"/>
          <w:szCs w:val="24"/>
        </w:rPr>
        <w:t xml:space="preserve"> pomniejsza maksymalną kwotę </w:t>
      </w:r>
      <w:r w:rsidR="00133613" w:rsidRPr="00CC6996">
        <w:rPr>
          <w:rFonts w:eastAsia="Calibri" w:cs="Calibri"/>
          <w:szCs w:val="24"/>
        </w:rPr>
        <w:t>grantu</w:t>
      </w:r>
      <w:r w:rsidRPr="00CC6996">
        <w:rPr>
          <w:rFonts w:eastAsia="Calibri" w:cs="Calibri"/>
          <w:szCs w:val="24"/>
        </w:rPr>
        <w:t xml:space="preserve">, o której mowa w § 2 ust. </w:t>
      </w:r>
      <w:r w:rsidR="002B6BC8" w:rsidRPr="00CC6996">
        <w:rPr>
          <w:rFonts w:eastAsia="Calibri" w:cs="Calibri"/>
          <w:szCs w:val="24"/>
        </w:rPr>
        <w:t>5</w:t>
      </w:r>
      <w:r w:rsidRPr="00CC6996">
        <w:rPr>
          <w:rFonts w:eastAsia="Calibri" w:cs="Calibri"/>
          <w:szCs w:val="24"/>
        </w:rPr>
        <w:t xml:space="preserve"> Umowy o wartość nie większą niż 0,5 % </w:t>
      </w:r>
      <w:r w:rsidR="00EB718B" w:rsidRPr="00CC6996">
        <w:rPr>
          <w:rFonts w:eastAsia="Calibri" w:cs="Calibri"/>
          <w:szCs w:val="24"/>
        </w:rPr>
        <w:t>grantu</w:t>
      </w:r>
      <w:r w:rsidRPr="00CC6996">
        <w:rPr>
          <w:rFonts w:eastAsia="Calibri" w:cs="Calibri"/>
          <w:szCs w:val="24"/>
        </w:rPr>
        <w:t xml:space="preserve">, zgodnie z wykazem pomniejszenia wartości </w:t>
      </w:r>
      <w:r w:rsidR="00133613" w:rsidRPr="00CC6996">
        <w:rPr>
          <w:rFonts w:eastAsia="Calibri" w:cs="Calibri"/>
          <w:szCs w:val="24"/>
        </w:rPr>
        <w:t xml:space="preserve">grantu </w:t>
      </w:r>
      <w:r w:rsidRPr="00CC6996">
        <w:rPr>
          <w:rFonts w:eastAsia="Calibri" w:cs="Calibri"/>
          <w:szCs w:val="24"/>
        </w:rPr>
        <w:t xml:space="preserve">w zakresie obowiązków komunikacyjnych umieszczonym na stronie internetowej </w:t>
      </w:r>
      <w:proofErr w:type="spellStart"/>
      <w:r w:rsidRPr="00CC6996">
        <w:rPr>
          <w:rFonts w:eastAsia="Calibri" w:cs="Calibri"/>
          <w:szCs w:val="24"/>
        </w:rPr>
        <w:t>Grantodawcy</w:t>
      </w:r>
      <w:proofErr w:type="spellEnd"/>
      <w:r w:rsidRPr="00CC6996">
        <w:rPr>
          <w:rFonts w:eastAsia="Calibri" w:cs="Calibri"/>
          <w:szCs w:val="24"/>
        </w:rPr>
        <w:t xml:space="preserve">. W takim przypadku </w:t>
      </w:r>
      <w:proofErr w:type="spellStart"/>
      <w:r w:rsidRPr="00CC6996">
        <w:rPr>
          <w:rFonts w:eastAsia="Calibri" w:cs="Calibri"/>
          <w:szCs w:val="24"/>
        </w:rPr>
        <w:t>Grantodawca</w:t>
      </w:r>
      <w:proofErr w:type="spellEnd"/>
      <w:r w:rsidRPr="00CC6996">
        <w:rPr>
          <w:rFonts w:eastAsia="Calibri" w:cs="Calibri"/>
          <w:szCs w:val="24"/>
        </w:rPr>
        <w:t xml:space="preserve"> w drodze jednostronnego oświadczenia woli, które jest wiążące dla </w:t>
      </w:r>
      <w:proofErr w:type="spellStart"/>
      <w:r w:rsidRPr="00CC6996">
        <w:rPr>
          <w:rFonts w:eastAsia="Calibri" w:cs="Calibri"/>
          <w:szCs w:val="24"/>
        </w:rPr>
        <w:t>Gran</w:t>
      </w:r>
      <w:r w:rsidR="00EB718B" w:rsidRPr="00CC6996">
        <w:rPr>
          <w:rFonts w:eastAsia="Calibri" w:cs="Calibri"/>
          <w:szCs w:val="24"/>
        </w:rPr>
        <w:t>t</w:t>
      </w:r>
      <w:r w:rsidRPr="00CC6996">
        <w:rPr>
          <w:rFonts w:eastAsia="Calibri" w:cs="Calibri"/>
          <w:szCs w:val="24"/>
        </w:rPr>
        <w:t>obiorcy</w:t>
      </w:r>
      <w:proofErr w:type="spellEnd"/>
      <w:r w:rsidRPr="00CC6996">
        <w:rPr>
          <w:rFonts w:eastAsia="Calibri" w:cs="Calibri"/>
          <w:szCs w:val="24"/>
        </w:rPr>
        <w:t xml:space="preserve">, dokona zmiany maksymalnej kwoty </w:t>
      </w:r>
      <w:r w:rsidR="00EB718B" w:rsidRPr="00CC6996">
        <w:rPr>
          <w:rFonts w:eastAsia="Calibri" w:cs="Calibri"/>
          <w:szCs w:val="24"/>
        </w:rPr>
        <w:t>grantu</w:t>
      </w:r>
      <w:r w:rsidRPr="00CC6996">
        <w:rPr>
          <w:rFonts w:eastAsia="Calibri" w:cs="Calibri"/>
          <w:szCs w:val="24"/>
        </w:rPr>
        <w:t xml:space="preserve">, o której mowa w § 2 ust. </w:t>
      </w:r>
      <w:r w:rsidR="002B6BC8" w:rsidRPr="00CC6996">
        <w:rPr>
          <w:rFonts w:eastAsia="Calibri" w:cs="Calibri"/>
          <w:szCs w:val="24"/>
        </w:rPr>
        <w:t>5</w:t>
      </w:r>
      <w:r w:rsidRPr="00CC6996">
        <w:rPr>
          <w:rFonts w:eastAsia="Calibri" w:cs="Calibri"/>
          <w:szCs w:val="24"/>
        </w:rPr>
        <w:t xml:space="preserve"> Umowy, o czym poinformuje </w:t>
      </w:r>
      <w:proofErr w:type="spellStart"/>
      <w:r w:rsidRPr="00CC6996">
        <w:rPr>
          <w:rFonts w:eastAsia="Calibri" w:cs="Calibri"/>
          <w:szCs w:val="24"/>
        </w:rPr>
        <w:t>Grantobiorcę</w:t>
      </w:r>
      <w:proofErr w:type="spellEnd"/>
      <w:r w:rsidRPr="00CC6996">
        <w:rPr>
          <w:rFonts w:eastAsia="Calibri" w:cs="Calibri"/>
          <w:szCs w:val="24"/>
        </w:rPr>
        <w:t xml:space="preserve"> w formie pisemnej, wzywając go jednocześnie do odpowiedniej zmiany budżetu </w:t>
      </w:r>
      <w:r w:rsidR="006C5ECA" w:rsidRPr="00CC6996">
        <w:rPr>
          <w:rFonts w:eastAsia="Calibri" w:cs="Calibri"/>
          <w:szCs w:val="24"/>
        </w:rPr>
        <w:t>zadani</w:t>
      </w:r>
      <w:r w:rsidR="00EB718B" w:rsidRPr="00CC6996">
        <w:rPr>
          <w:rFonts w:eastAsia="Calibri" w:cs="Calibri"/>
          <w:szCs w:val="24"/>
        </w:rPr>
        <w:t xml:space="preserve">a </w:t>
      </w:r>
      <w:proofErr w:type="spellStart"/>
      <w:r w:rsidR="00B751E7" w:rsidRPr="00CC6996">
        <w:rPr>
          <w:rFonts w:eastAsia="Calibri" w:cs="Calibri"/>
          <w:szCs w:val="24"/>
        </w:rPr>
        <w:t>G</w:t>
      </w:r>
      <w:r w:rsidR="00EB718B" w:rsidRPr="00CC6996">
        <w:rPr>
          <w:rFonts w:eastAsia="Calibri" w:cs="Calibri"/>
          <w:szCs w:val="24"/>
        </w:rPr>
        <w:t>rantobiorcy</w:t>
      </w:r>
      <w:proofErr w:type="spellEnd"/>
      <w:r w:rsidR="003F20FD" w:rsidRPr="00CC6996">
        <w:rPr>
          <w:rFonts w:eastAsia="Calibri" w:cs="Calibri"/>
          <w:szCs w:val="24"/>
        </w:rPr>
        <w:t xml:space="preserve">  i zwrotu środków (jeżeli dotyczy)</w:t>
      </w:r>
      <w:r w:rsidRPr="00CC6996">
        <w:rPr>
          <w:rFonts w:eastAsia="Calibri" w:cs="Calibri"/>
          <w:szCs w:val="24"/>
        </w:rPr>
        <w:t xml:space="preserve">. Jeżeli w wyniku pomniejszenia </w:t>
      </w:r>
      <w:r w:rsidR="00EB718B" w:rsidRPr="00CC6996">
        <w:rPr>
          <w:rFonts w:eastAsia="Calibri" w:cs="Calibri"/>
          <w:szCs w:val="24"/>
        </w:rPr>
        <w:t>grantu</w:t>
      </w:r>
      <w:r w:rsidRPr="00CC6996">
        <w:rPr>
          <w:rFonts w:eastAsia="Calibri" w:cs="Calibri"/>
          <w:szCs w:val="24"/>
        </w:rPr>
        <w:t xml:space="preserve"> okaże się, że </w:t>
      </w:r>
      <w:proofErr w:type="spellStart"/>
      <w:r w:rsidRPr="00CC6996">
        <w:rPr>
          <w:rFonts w:eastAsia="Calibri" w:cs="Calibri"/>
          <w:szCs w:val="24"/>
        </w:rPr>
        <w:t>Grantobiorca</w:t>
      </w:r>
      <w:proofErr w:type="spellEnd"/>
      <w:r w:rsidRPr="00CC6996">
        <w:rPr>
          <w:rFonts w:eastAsia="Calibri" w:cs="Calibri"/>
          <w:szCs w:val="24"/>
        </w:rPr>
        <w:t xml:space="preserve"> otrzymał środki w kwocie wyższej niż maksymalna wysokość </w:t>
      </w:r>
      <w:r w:rsidR="00EB718B" w:rsidRPr="00CC6996">
        <w:rPr>
          <w:rFonts w:eastAsia="Calibri" w:cs="Calibri"/>
          <w:szCs w:val="24"/>
        </w:rPr>
        <w:t>grantu</w:t>
      </w:r>
      <w:r w:rsidRPr="00CC6996">
        <w:rPr>
          <w:rFonts w:eastAsia="Calibri" w:cs="Calibri"/>
          <w:szCs w:val="24"/>
        </w:rPr>
        <w:t>, o której mowa w zdaniu poprzednim, różnica podlega zwrotowi bez odsetek w terminie</w:t>
      </w:r>
      <w:r w:rsidR="002B6BC8" w:rsidRPr="00CC6996">
        <w:rPr>
          <w:rFonts w:eastAsia="Calibri" w:cs="Calibri"/>
          <w:szCs w:val="24"/>
        </w:rPr>
        <w:t xml:space="preserve"> </w:t>
      </w:r>
      <w:r w:rsidR="00B6092D" w:rsidRPr="00CC6996">
        <w:rPr>
          <w:rFonts w:eastAsia="Calibri" w:cs="Calibri"/>
          <w:szCs w:val="24"/>
        </w:rPr>
        <w:t>14 dni od dnia doręczenia wezwania.</w:t>
      </w:r>
      <w:r w:rsidR="00B6092D">
        <w:rPr>
          <w:rFonts w:eastAsia="Calibri" w:cs="Calibri"/>
          <w:szCs w:val="24"/>
        </w:rPr>
        <w:t xml:space="preserve"> </w:t>
      </w:r>
      <w:r w:rsidRPr="007913E7">
        <w:rPr>
          <w:rFonts w:eastAsia="Calibri" w:cs="Calibri"/>
          <w:szCs w:val="24"/>
        </w:rPr>
        <w:t xml:space="preserve"> Po bezskutecznym upływie terminu do zwrotu, następuje on w trybie </w:t>
      </w:r>
      <w:r w:rsidR="0050754D">
        <w:rPr>
          <w:rFonts w:eastAsia="Calibri" w:cs="Calibri"/>
          <w:szCs w:val="24"/>
        </w:rPr>
        <w:t xml:space="preserve">określonym w </w:t>
      </w:r>
      <w:r w:rsidR="0050754D" w:rsidRPr="0050754D">
        <w:rPr>
          <w:rFonts w:eastAsia="Calibri" w:cs="Calibri"/>
          <w:szCs w:val="24"/>
        </w:rPr>
        <w:t>§ 13 ust. 9</w:t>
      </w:r>
      <w:r w:rsidR="0050754D">
        <w:rPr>
          <w:rFonts w:eastAsia="Calibri" w:cs="Calibri"/>
          <w:szCs w:val="24"/>
        </w:rPr>
        <w:t xml:space="preserve">. </w:t>
      </w:r>
    </w:p>
    <w:p w14:paraId="3A394675" w14:textId="565F6224" w:rsidR="00900B5B" w:rsidRPr="00570D94" w:rsidRDefault="00900B5B" w:rsidP="00EB51EB">
      <w:pPr>
        <w:autoSpaceDE w:val="0"/>
        <w:autoSpaceDN w:val="0"/>
        <w:adjustRightInd w:val="0"/>
        <w:spacing w:after="0" w:line="240" w:lineRule="auto"/>
        <w:jc w:val="both"/>
        <w:rPr>
          <w:rFonts w:cstheme="minorHAnsi"/>
          <w:color w:val="000000"/>
        </w:rPr>
      </w:pPr>
    </w:p>
    <w:p w14:paraId="400BF8A9" w14:textId="77777777" w:rsidR="00BC454E" w:rsidRDefault="00BC454E" w:rsidP="00900B5B">
      <w:pPr>
        <w:autoSpaceDE w:val="0"/>
        <w:autoSpaceDN w:val="0"/>
        <w:adjustRightInd w:val="0"/>
        <w:spacing w:after="0" w:line="240" w:lineRule="auto"/>
        <w:rPr>
          <w:rFonts w:cstheme="minorHAnsi"/>
          <w:color w:val="000000"/>
        </w:rPr>
      </w:pPr>
    </w:p>
    <w:p w14:paraId="4250C614" w14:textId="165A946B" w:rsidR="00900B5B" w:rsidRPr="007913E7" w:rsidRDefault="00BE6776" w:rsidP="00EB51EB">
      <w:pPr>
        <w:autoSpaceDE w:val="0"/>
        <w:autoSpaceDN w:val="0"/>
        <w:adjustRightInd w:val="0"/>
        <w:spacing w:after="0" w:line="240" w:lineRule="auto"/>
        <w:jc w:val="center"/>
        <w:rPr>
          <w:rFonts w:cstheme="minorHAnsi"/>
          <w:b/>
          <w:color w:val="000000"/>
        </w:rPr>
      </w:pPr>
      <w:r w:rsidRPr="007913E7">
        <w:rPr>
          <w:rFonts w:cstheme="minorHAnsi"/>
          <w:b/>
          <w:color w:val="000000"/>
        </w:rPr>
        <w:t xml:space="preserve">§ </w:t>
      </w:r>
      <w:r w:rsidR="00EB718B" w:rsidRPr="007913E7">
        <w:rPr>
          <w:rFonts w:cstheme="minorHAnsi"/>
          <w:b/>
          <w:color w:val="000000"/>
        </w:rPr>
        <w:t>20</w:t>
      </w:r>
      <w:r w:rsidR="00900B5B" w:rsidRPr="007913E7">
        <w:rPr>
          <w:rFonts w:cstheme="minorHAnsi"/>
          <w:b/>
          <w:color w:val="000000"/>
        </w:rPr>
        <w:t>. Obowiązki w zakresie elektronicznego obiegu dokumentów i przekazywania informacji</w:t>
      </w:r>
    </w:p>
    <w:p w14:paraId="330E8CFE" w14:textId="6C8015FF" w:rsidR="00900B5B" w:rsidRPr="00570D94" w:rsidRDefault="00900B5B" w:rsidP="00EB51EB">
      <w:pPr>
        <w:autoSpaceDE w:val="0"/>
        <w:autoSpaceDN w:val="0"/>
        <w:adjustRightInd w:val="0"/>
        <w:spacing w:after="0" w:line="240" w:lineRule="auto"/>
        <w:jc w:val="both"/>
        <w:rPr>
          <w:rFonts w:cstheme="minorHAnsi"/>
          <w:color w:val="000000"/>
        </w:rPr>
      </w:pPr>
      <w:r w:rsidRPr="00570D94">
        <w:rPr>
          <w:rFonts w:cstheme="minorHAnsi"/>
          <w:color w:val="000000"/>
        </w:rPr>
        <w:t xml:space="preserve">Przekazanie </w:t>
      </w:r>
      <w:proofErr w:type="spellStart"/>
      <w:r w:rsidR="00840A9D">
        <w:rPr>
          <w:rFonts w:cstheme="minorHAnsi"/>
          <w:color w:val="000000"/>
        </w:rPr>
        <w:t>G</w:t>
      </w:r>
      <w:r w:rsidR="00EB718B">
        <w:rPr>
          <w:rFonts w:cstheme="minorHAnsi"/>
          <w:color w:val="000000"/>
        </w:rPr>
        <w:t>rantodawcy</w:t>
      </w:r>
      <w:proofErr w:type="spellEnd"/>
      <w:r w:rsidR="00EB718B">
        <w:rPr>
          <w:rFonts w:cstheme="minorHAnsi"/>
          <w:color w:val="000000"/>
        </w:rPr>
        <w:t xml:space="preserve"> </w:t>
      </w:r>
      <w:r w:rsidRPr="00570D94">
        <w:rPr>
          <w:rFonts w:cstheme="minorHAnsi"/>
          <w:color w:val="000000"/>
        </w:rPr>
        <w:t>danych wynikających z dokumentów oraz skanów tych dokumentów drogą elektroniczną nie</w:t>
      </w:r>
      <w:r w:rsidR="00EB51EB">
        <w:rPr>
          <w:rFonts w:cstheme="minorHAnsi"/>
          <w:color w:val="000000"/>
        </w:rPr>
        <w:t xml:space="preserve"> </w:t>
      </w:r>
      <w:r w:rsidRPr="00570D94">
        <w:rPr>
          <w:rFonts w:cstheme="minorHAnsi"/>
          <w:color w:val="000000"/>
        </w:rPr>
        <w:t xml:space="preserve">zwalnia </w:t>
      </w:r>
      <w:proofErr w:type="spellStart"/>
      <w:r w:rsidRPr="00570D94">
        <w:rPr>
          <w:rFonts w:cstheme="minorHAnsi"/>
          <w:color w:val="000000"/>
        </w:rPr>
        <w:t>Grantobiorcy</w:t>
      </w:r>
      <w:proofErr w:type="spellEnd"/>
      <w:r w:rsidRPr="00570D94">
        <w:rPr>
          <w:rFonts w:cstheme="minorHAnsi"/>
          <w:color w:val="000000"/>
        </w:rPr>
        <w:t xml:space="preserve"> z obowiązku przechowywania tych dokumentów w wersji papierowej oraz ich</w:t>
      </w:r>
      <w:r w:rsidR="00EB51EB">
        <w:rPr>
          <w:rFonts w:cstheme="minorHAnsi"/>
          <w:color w:val="000000"/>
        </w:rPr>
        <w:t xml:space="preserve"> </w:t>
      </w:r>
      <w:r w:rsidRPr="00570D94">
        <w:rPr>
          <w:rFonts w:cstheme="minorHAnsi"/>
          <w:color w:val="000000"/>
        </w:rPr>
        <w:t xml:space="preserve">udostępniania na żądanie </w:t>
      </w:r>
      <w:proofErr w:type="spellStart"/>
      <w:r w:rsidRPr="00570D94">
        <w:rPr>
          <w:rFonts w:cstheme="minorHAnsi"/>
          <w:color w:val="000000"/>
        </w:rPr>
        <w:t>Grantodawcy</w:t>
      </w:r>
      <w:proofErr w:type="spellEnd"/>
      <w:r w:rsidRPr="00570D94">
        <w:rPr>
          <w:rFonts w:cstheme="minorHAnsi"/>
          <w:color w:val="000000"/>
        </w:rPr>
        <w:t xml:space="preserve"> oraz innych uprawni</w:t>
      </w:r>
      <w:r w:rsidR="00EB51EB">
        <w:rPr>
          <w:rFonts w:cstheme="minorHAnsi"/>
          <w:color w:val="000000"/>
        </w:rPr>
        <w:t xml:space="preserve">onych podmiotów, o których mowa </w:t>
      </w:r>
      <w:r w:rsidRPr="00570D94">
        <w:rPr>
          <w:rFonts w:cstheme="minorHAnsi"/>
          <w:color w:val="000000"/>
        </w:rPr>
        <w:t>w</w:t>
      </w:r>
      <w:r w:rsidR="00EB51EB">
        <w:rPr>
          <w:rFonts w:cstheme="minorHAnsi"/>
          <w:color w:val="000000"/>
        </w:rPr>
        <w:t xml:space="preserve"> </w:t>
      </w:r>
      <w:r w:rsidRPr="00570D94">
        <w:rPr>
          <w:rFonts w:cstheme="minorHAnsi"/>
          <w:color w:val="000000"/>
        </w:rPr>
        <w:t>Umowie.</w:t>
      </w:r>
    </w:p>
    <w:p w14:paraId="264F320E" w14:textId="77777777" w:rsidR="00BC454E" w:rsidRDefault="00BC454E" w:rsidP="00900B5B">
      <w:pPr>
        <w:autoSpaceDE w:val="0"/>
        <w:autoSpaceDN w:val="0"/>
        <w:adjustRightInd w:val="0"/>
        <w:spacing w:after="0" w:line="240" w:lineRule="auto"/>
        <w:rPr>
          <w:rFonts w:cstheme="minorHAnsi"/>
          <w:color w:val="000000"/>
        </w:rPr>
      </w:pPr>
    </w:p>
    <w:p w14:paraId="5043A84A" w14:textId="2BFC89B7" w:rsidR="00900B5B" w:rsidRPr="007913E7" w:rsidRDefault="000A663F" w:rsidP="00EB51EB">
      <w:pPr>
        <w:autoSpaceDE w:val="0"/>
        <w:autoSpaceDN w:val="0"/>
        <w:adjustRightInd w:val="0"/>
        <w:spacing w:after="0" w:line="240" w:lineRule="auto"/>
        <w:jc w:val="center"/>
        <w:rPr>
          <w:rFonts w:cstheme="minorHAnsi"/>
          <w:b/>
          <w:color w:val="000000"/>
        </w:rPr>
      </w:pPr>
      <w:r w:rsidRPr="007913E7">
        <w:rPr>
          <w:rFonts w:cstheme="minorHAnsi"/>
          <w:b/>
          <w:color w:val="000000"/>
        </w:rPr>
        <w:t>§ 2</w:t>
      </w:r>
      <w:r w:rsidR="00EB718B" w:rsidRPr="007913E7">
        <w:rPr>
          <w:rFonts w:cstheme="minorHAnsi"/>
          <w:b/>
          <w:color w:val="000000"/>
        </w:rPr>
        <w:t>1</w:t>
      </w:r>
      <w:r w:rsidR="00900B5B" w:rsidRPr="007913E7">
        <w:rPr>
          <w:rFonts w:cstheme="minorHAnsi"/>
          <w:b/>
          <w:color w:val="000000"/>
        </w:rPr>
        <w:t xml:space="preserve"> Tryb i warunki rozwiązania Umowy</w:t>
      </w:r>
    </w:p>
    <w:p w14:paraId="2EFC7C1E" w14:textId="349C710B" w:rsidR="00AE2D6F" w:rsidRPr="005C502B" w:rsidRDefault="00AE2D6F" w:rsidP="00C47C32">
      <w:pPr>
        <w:pStyle w:val="Akapitzlist"/>
        <w:numPr>
          <w:ilvl w:val="0"/>
          <w:numId w:val="44"/>
        </w:numPr>
        <w:spacing w:before="40" w:after="40" w:line="276" w:lineRule="auto"/>
        <w:ind w:left="284" w:hanging="284"/>
        <w:contextualSpacing w:val="0"/>
        <w:jc w:val="both"/>
        <w:rPr>
          <w:rFonts w:cs="Calibri"/>
          <w:szCs w:val="24"/>
        </w:rPr>
      </w:pPr>
      <w:proofErr w:type="spellStart"/>
      <w:r>
        <w:rPr>
          <w:rFonts w:cs="Calibri"/>
          <w:szCs w:val="24"/>
        </w:rPr>
        <w:t>Grantodawca</w:t>
      </w:r>
      <w:proofErr w:type="spellEnd"/>
      <w:r w:rsidRPr="005C502B">
        <w:rPr>
          <w:rFonts w:cs="Calibri"/>
          <w:szCs w:val="24"/>
        </w:rPr>
        <w:t xml:space="preserve"> może rozwiązać Umowę bez zachowania okresu wypowiedzenia, w przypadku gdy </w:t>
      </w:r>
      <w:proofErr w:type="spellStart"/>
      <w:r>
        <w:rPr>
          <w:rFonts w:cs="Calibri"/>
          <w:szCs w:val="24"/>
        </w:rPr>
        <w:t>Grantobiorca</w:t>
      </w:r>
      <w:proofErr w:type="spellEnd"/>
      <w:r w:rsidRPr="005C502B">
        <w:rPr>
          <w:rFonts w:cs="Calibri"/>
          <w:szCs w:val="24"/>
        </w:rPr>
        <w:t xml:space="preserve"> nie wywiązuje się z obowiązków umownych, w szczególności gdy:</w:t>
      </w:r>
    </w:p>
    <w:p w14:paraId="27326257" w14:textId="342688B2" w:rsidR="00AE2D6F" w:rsidRDefault="00AE2D6F" w:rsidP="00C47C32">
      <w:pPr>
        <w:pStyle w:val="Akapitzlist"/>
        <w:numPr>
          <w:ilvl w:val="0"/>
          <w:numId w:val="45"/>
        </w:numPr>
        <w:spacing w:before="40" w:after="40" w:line="276" w:lineRule="auto"/>
        <w:contextualSpacing w:val="0"/>
        <w:jc w:val="both"/>
        <w:rPr>
          <w:rFonts w:eastAsia="Times New Roman" w:cs="Calibri"/>
          <w:color w:val="000000" w:themeColor="text1"/>
          <w:szCs w:val="24"/>
          <w:lang w:eastAsia="pl-PL"/>
        </w:rPr>
      </w:pPr>
      <w:r w:rsidRPr="005C502B">
        <w:rPr>
          <w:rFonts w:eastAsia="Times New Roman" w:cs="Calibri"/>
          <w:color w:val="000000" w:themeColor="text1"/>
          <w:szCs w:val="24"/>
          <w:lang w:eastAsia="pl-PL"/>
        </w:rPr>
        <w:t xml:space="preserve">nie rozpoczął realizacji </w:t>
      </w:r>
      <w:r w:rsidR="006C5ECA">
        <w:rPr>
          <w:rFonts w:eastAsia="Times New Roman" w:cs="Calibri"/>
          <w:color w:val="000000" w:themeColor="text1"/>
          <w:szCs w:val="24"/>
          <w:lang w:eastAsia="pl-PL"/>
        </w:rPr>
        <w:t>zadani</w:t>
      </w:r>
      <w:r w:rsidR="00751A23">
        <w:rPr>
          <w:rFonts w:eastAsia="Times New Roman" w:cs="Calibri"/>
          <w:color w:val="000000" w:themeColor="text1"/>
          <w:szCs w:val="24"/>
          <w:lang w:eastAsia="pl-PL"/>
        </w:rPr>
        <w:t xml:space="preserve">a </w:t>
      </w:r>
      <w:r w:rsidRPr="005C502B">
        <w:rPr>
          <w:rFonts w:eastAsia="Times New Roman" w:cs="Calibri"/>
          <w:color w:val="000000" w:themeColor="text1"/>
          <w:szCs w:val="24"/>
          <w:lang w:eastAsia="pl-PL"/>
        </w:rPr>
        <w:t>w ciągu 3 miesięcy od określonego w Umowie</w:t>
      </w:r>
      <w:r w:rsidR="00B117EE">
        <w:rPr>
          <w:rFonts w:eastAsia="Times New Roman" w:cs="Calibri"/>
          <w:color w:val="000000" w:themeColor="text1"/>
          <w:szCs w:val="24"/>
          <w:lang w:eastAsia="pl-PL"/>
        </w:rPr>
        <w:t xml:space="preserve"> o powierzenie grantu</w:t>
      </w:r>
      <w:r w:rsidRPr="005C502B">
        <w:rPr>
          <w:rFonts w:eastAsia="Times New Roman" w:cs="Calibri"/>
          <w:color w:val="000000" w:themeColor="text1"/>
          <w:szCs w:val="24"/>
          <w:lang w:eastAsia="pl-PL"/>
        </w:rPr>
        <w:t xml:space="preserve"> terminu rozpoczęcia realizacji </w:t>
      </w:r>
      <w:r w:rsidR="006C5ECA">
        <w:rPr>
          <w:rFonts w:eastAsia="Times New Roman" w:cs="Calibri"/>
          <w:color w:val="000000" w:themeColor="text1"/>
          <w:szCs w:val="24"/>
          <w:lang w:eastAsia="pl-PL"/>
        </w:rPr>
        <w:t>zadani</w:t>
      </w:r>
      <w:r w:rsidR="00EB718B">
        <w:rPr>
          <w:rFonts w:eastAsia="Times New Roman" w:cs="Calibri"/>
          <w:color w:val="000000" w:themeColor="text1"/>
          <w:szCs w:val="24"/>
          <w:lang w:eastAsia="pl-PL"/>
        </w:rPr>
        <w:t>a</w:t>
      </w:r>
      <w:r w:rsidRPr="005C502B">
        <w:rPr>
          <w:rFonts w:eastAsia="Times New Roman" w:cs="Calibri"/>
          <w:color w:val="000000" w:themeColor="text1"/>
          <w:szCs w:val="24"/>
          <w:lang w:eastAsia="pl-PL"/>
        </w:rPr>
        <w:t xml:space="preserve">, z przyczyn </w:t>
      </w:r>
      <w:r w:rsidR="00751A23">
        <w:rPr>
          <w:rFonts w:eastAsia="Times New Roman" w:cs="Calibri"/>
          <w:color w:val="000000" w:themeColor="text1"/>
          <w:szCs w:val="24"/>
          <w:lang w:eastAsia="pl-PL"/>
        </w:rPr>
        <w:t xml:space="preserve">leżących po stronie </w:t>
      </w:r>
      <w:proofErr w:type="spellStart"/>
      <w:r w:rsidR="00751A23">
        <w:rPr>
          <w:rFonts w:eastAsia="Times New Roman" w:cs="Calibri"/>
          <w:color w:val="000000" w:themeColor="text1"/>
          <w:szCs w:val="24"/>
          <w:lang w:eastAsia="pl-PL"/>
        </w:rPr>
        <w:t>Grantobiorcy</w:t>
      </w:r>
      <w:proofErr w:type="spellEnd"/>
      <w:r w:rsidRPr="005C502B">
        <w:rPr>
          <w:rFonts w:eastAsia="Times New Roman" w:cs="Calibri"/>
          <w:color w:val="000000" w:themeColor="text1"/>
          <w:szCs w:val="24"/>
          <w:lang w:eastAsia="pl-PL"/>
        </w:rPr>
        <w:t>;</w:t>
      </w:r>
    </w:p>
    <w:p w14:paraId="52F37C78" w14:textId="327BC2E0" w:rsidR="00AE2D6F" w:rsidRPr="005C502B" w:rsidRDefault="00AE2D6F" w:rsidP="00C47C32">
      <w:pPr>
        <w:pStyle w:val="Akapitzlist"/>
        <w:numPr>
          <w:ilvl w:val="0"/>
          <w:numId w:val="45"/>
        </w:numPr>
        <w:spacing w:before="40" w:after="40" w:line="276" w:lineRule="auto"/>
        <w:contextualSpacing w:val="0"/>
        <w:jc w:val="both"/>
        <w:rPr>
          <w:rFonts w:eastAsia="Times New Roman" w:cs="Calibri"/>
          <w:color w:val="000000" w:themeColor="text1"/>
          <w:szCs w:val="24"/>
          <w:lang w:eastAsia="pl-PL"/>
        </w:rPr>
      </w:pPr>
      <w:r w:rsidRPr="005C502B">
        <w:rPr>
          <w:rFonts w:eastAsia="Calibri" w:cs="Calibri"/>
          <w:szCs w:val="24"/>
        </w:rPr>
        <w:t xml:space="preserve">zaprzestał realizacji </w:t>
      </w:r>
      <w:r w:rsidR="006C5ECA">
        <w:rPr>
          <w:rFonts w:eastAsia="Calibri" w:cs="Calibri"/>
          <w:szCs w:val="24"/>
        </w:rPr>
        <w:t>zadani</w:t>
      </w:r>
      <w:r w:rsidR="00EB718B">
        <w:rPr>
          <w:rFonts w:eastAsia="Calibri" w:cs="Calibri"/>
          <w:szCs w:val="24"/>
        </w:rPr>
        <w:t>a</w:t>
      </w:r>
      <w:r w:rsidR="007B1ECC">
        <w:rPr>
          <w:rFonts w:eastAsia="Calibri" w:cs="Calibri"/>
          <w:szCs w:val="24"/>
        </w:rPr>
        <w:t xml:space="preserve"> i nie przedkłada wyjaśnień w wyznaczonych terminach, pomimo pisemnego wezwania przez </w:t>
      </w:r>
      <w:proofErr w:type="spellStart"/>
      <w:r w:rsidR="007B1ECC">
        <w:rPr>
          <w:rFonts w:eastAsia="Calibri" w:cs="Calibri"/>
          <w:szCs w:val="24"/>
        </w:rPr>
        <w:t>Grantodawcę</w:t>
      </w:r>
      <w:proofErr w:type="spellEnd"/>
      <w:r w:rsidRPr="005C502B">
        <w:rPr>
          <w:rFonts w:eastAsia="Calibri" w:cs="Calibri"/>
          <w:szCs w:val="24"/>
        </w:rPr>
        <w:t>;</w:t>
      </w:r>
    </w:p>
    <w:p w14:paraId="61FAF1C4" w14:textId="19EC5230" w:rsidR="00AE2D6F" w:rsidRPr="005C502B" w:rsidRDefault="00AE2D6F" w:rsidP="00C47C32">
      <w:pPr>
        <w:pStyle w:val="Akapitzlist"/>
        <w:numPr>
          <w:ilvl w:val="0"/>
          <w:numId w:val="45"/>
        </w:numPr>
        <w:spacing w:before="40" w:after="40" w:line="276" w:lineRule="auto"/>
        <w:contextualSpacing w:val="0"/>
        <w:jc w:val="both"/>
        <w:rPr>
          <w:rFonts w:eastAsia="Times New Roman" w:cs="Calibri"/>
          <w:color w:val="000000" w:themeColor="text1"/>
          <w:szCs w:val="24"/>
          <w:lang w:eastAsia="pl-PL"/>
        </w:rPr>
      </w:pPr>
      <w:r w:rsidRPr="005C502B">
        <w:rPr>
          <w:rFonts w:eastAsia="Calibri" w:cs="Calibri"/>
          <w:szCs w:val="24"/>
        </w:rPr>
        <w:t xml:space="preserve">realizuje </w:t>
      </w:r>
      <w:r w:rsidR="006C5ECA">
        <w:rPr>
          <w:rFonts w:eastAsia="Calibri" w:cs="Calibri"/>
          <w:szCs w:val="24"/>
        </w:rPr>
        <w:t>zadani</w:t>
      </w:r>
      <w:r w:rsidR="007B1ECC">
        <w:rPr>
          <w:rFonts w:eastAsia="Calibri" w:cs="Calibri"/>
          <w:szCs w:val="24"/>
        </w:rPr>
        <w:t>e</w:t>
      </w:r>
      <w:r w:rsidR="007B1ECC" w:rsidRPr="005C502B">
        <w:rPr>
          <w:rFonts w:eastAsia="Calibri" w:cs="Calibri"/>
          <w:szCs w:val="24"/>
        </w:rPr>
        <w:t xml:space="preserve"> </w:t>
      </w:r>
      <w:r w:rsidRPr="005C502B">
        <w:rPr>
          <w:rFonts w:eastAsia="Calibri" w:cs="Calibri"/>
          <w:szCs w:val="24"/>
        </w:rPr>
        <w:t>w sposób niezgodny z Umową</w:t>
      </w:r>
      <w:r w:rsidR="00B117EE">
        <w:rPr>
          <w:rFonts w:eastAsia="Calibri" w:cs="Calibri"/>
          <w:szCs w:val="24"/>
        </w:rPr>
        <w:t xml:space="preserve"> o powierzenie grantu</w:t>
      </w:r>
      <w:r w:rsidRPr="005C502B">
        <w:rPr>
          <w:rFonts w:eastAsia="Calibri" w:cs="Calibri"/>
          <w:szCs w:val="24"/>
        </w:rPr>
        <w:t>, przepisami prawa lub Wytycznymi, o</w:t>
      </w:r>
      <w:r>
        <w:rPr>
          <w:rFonts w:eastAsia="Calibri" w:cs="Calibri"/>
          <w:szCs w:val="24"/>
        </w:rPr>
        <w:t> </w:t>
      </w:r>
      <w:r w:rsidRPr="005C502B">
        <w:rPr>
          <w:rFonts w:eastAsia="Calibri" w:cs="Calibri"/>
          <w:szCs w:val="24"/>
        </w:rPr>
        <w:t>których mowa w Umowie;</w:t>
      </w:r>
    </w:p>
    <w:p w14:paraId="7319D4CD" w14:textId="26D1AF52" w:rsidR="00AE2D6F" w:rsidRPr="005C502B" w:rsidRDefault="00AE2D6F" w:rsidP="00C47C32">
      <w:pPr>
        <w:pStyle w:val="Akapitzlist"/>
        <w:numPr>
          <w:ilvl w:val="0"/>
          <w:numId w:val="45"/>
        </w:numPr>
        <w:spacing w:before="40" w:after="40" w:line="276" w:lineRule="auto"/>
        <w:contextualSpacing w:val="0"/>
        <w:jc w:val="both"/>
        <w:rPr>
          <w:rFonts w:eastAsia="Times New Roman" w:cs="Calibri"/>
          <w:color w:val="000000" w:themeColor="text1"/>
          <w:szCs w:val="24"/>
          <w:lang w:eastAsia="pl-PL"/>
        </w:rPr>
      </w:pPr>
      <w:r w:rsidRPr="005C502B">
        <w:rPr>
          <w:rFonts w:eastAsia="Calibri" w:cs="Calibri"/>
          <w:szCs w:val="24"/>
        </w:rPr>
        <w:t xml:space="preserve">wykorzystał </w:t>
      </w:r>
      <w:r w:rsidR="00B117EE">
        <w:rPr>
          <w:rFonts w:eastAsia="Calibri" w:cs="Calibri"/>
          <w:szCs w:val="24"/>
        </w:rPr>
        <w:t xml:space="preserve">grant </w:t>
      </w:r>
      <w:r w:rsidRPr="005C502B">
        <w:rPr>
          <w:rFonts w:eastAsia="Calibri" w:cs="Calibri"/>
          <w:szCs w:val="24"/>
        </w:rPr>
        <w:t>w całości lub w części na inny cel niż określony w Umowie</w:t>
      </w:r>
      <w:r w:rsidR="00B117EE">
        <w:rPr>
          <w:rFonts w:eastAsia="Calibri" w:cs="Calibri"/>
          <w:szCs w:val="24"/>
        </w:rPr>
        <w:t xml:space="preserve"> o powierzenie grantu</w:t>
      </w:r>
      <w:r w:rsidRPr="005C502B">
        <w:rPr>
          <w:rFonts w:eastAsia="Calibri" w:cs="Calibri"/>
          <w:szCs w:val="24"/>
        </w:rPr>
        <w:t>;</w:t>
      </w:r>
    </w:p>
    <w:p w14:paraId="4105AC31" w14:textId="6718B003" w:rsidR="00AE2D6F" w:rsidRPr="005C502B" w:rsidRDefault="00AE2D6F" w:rsidP="00C47C32">
      <w:pPr>
        <w:pStyle w:val="Akapitzlist"/>
        <w:numPr>
          <w:ilvl w:val="0"/>
          <w:numId w:val="45"/>
        </w:numPr>
        <w:spacing w:before="40" w:after="40" w:line="276" w:lineRule="auto"/>
        <w:contextualSpacing w:val="0"/>
        <w:jc w:val="both"/>
        <w:rPr>
          <w:rFonts w:eastAsia="Times New Roman" w:cs="Calibri"/>
          <w:color w:val="000000" w:themeColor="text1"/>
          <w:szCs w:val="24"/>
          <w:lang w:eastAsia="pl-PL"/>
        </w:rPr>
      </w:pPr>
      <w:r w:rsidRPr="005C502B">
        <w:rPr>
          <w:rFonts w:eastAsia="Calibri" w:cs="Calibri"/>
          <w:szCs w:val="24"/>
        </w:rPr>
        <w:t xml:space="preserve">utrudnia lub uniemożliwia przeprowadzenie kontroli lub audytu </w:t>
      </w:r>
      <w:r w:rsidR="006C5ECA">
        <w:rPr>
          <w:rFonts w:eastAsia="Calibri" w:cs="Calibri"/>
          <w:szCs w:val="24"/>
        </w:rPr>
        <w:t>zadani</w:t>
      </w:r>
      <w:r w:rsidR="00EB718B">
        <w:rPr>
          <w:rFonts w:eastAsia="Calibri" w:cs="Calibri"/>
          <w:szCs w:val="24"/>
        </w:rPr>
        <w:t xml:space="preserve">a </w:t>
      </w:r>
      <w:r w:rsidRPr="005C502B">
        <w:rPr>
          <w:rFonts w:eastAsia="Calibri" w:cs="Calibri"/>
          <w:szCs w:val="24"/>
        </w:rPr>
        <w:t>przez uprawnione podmioty;</w:t>
      </w:r>
    </w:p>
    <w:p w14:paraId="11ABA70D" w14:textId="77777777" w:rsidR="00AE2D6F" w:rsidRPr="005C502B" w:rsidRDefault="00AE2D6F" w:rsidP="00C47C32">
      <w:pPr>
        <w:pStyle w:val="Akapitzlist"/>
        <w:numPr>
          <w:ilvl w:val="0"/>
          <w:numId w:val="45"/>
        </w:numPr>
        <w:spacing w:before="40" w:after="40" w:line="276" w:lineRule="auto"/>
        <w:contextualSpacing w:val="0"/>
        <w:jc w:val="both"/>
        <w:rPr>
          <w:rFonts w:eastAsia="Times New Roman" w:cs="Calibri"/>
          <w:color w:val="000000" w:themeColor="text1"/>
          <w:szCs w:val="24"/>
          <w:lang w:eastAsia="pl-PL"/>
        </w:rPr>
      </w:pPr>
      <w:r w:rsidRPr="005C502B">
        <w:rPr>
          <w:rFonts w:eastAsia="Calibri" w:cs="Calibri"/>
          <w:szCs w:val="24"/>
        </w:rPr>
        <w:t>nie usunął stwierdzonych nieprawidłowości w terminie określonym przez podmiot, który przeprowadzał kontrolę, jak też nie zastosował się do innych zaleceń wydanych w wyniku kontroli lub audytu;</w:t>
      </w:r>
    </w:p>
    <w:p w14:paraId="013449A3" w14:textId="692B73C1" w:rsidR="00AE2D6F" w:rsidRPr="005C502B" w:rsidRDefault="00AE2D6F" w:rsidP="00C47C32">
      <w:pPr>
        <w:pStyle w:val="Akapitzlist"/>
        <w:numPr>
          <w:ilvl w:val="0"/>
          <w:numId w:val="45"/>
        </w:numPr>
        <w:spacing w:before="40" w:after="40" w:line="276" w:lineRule="auto"/>
        <w:contextualSpacing w:val="0"/>
        <w:jc w:val="both"/>
        <w:rPr>
          <w:rFonts w:eastAsia="Times New Roman" w:cs="Calibri"/>
          <w:color w:val="000000" w:themeColor="text1"/>
          <w:szCs w:val="24"/>
          <w:lang w:eastAsia="pl-PL"/>
        </w:rPr>
      </w:pPr>
      <w:r w:rsidRPr="005C502B">
        <w:rPr>
          <w:rFonts w:eastAsia="Calibri" w:cs="Calibri"/>
          <w:szCs w:val="24"/>
        </w:rPr>
        <w:t xml:space="preserve">stwierdzone zostaną nieprawidłowości w realizacji </w:t>
      </w:r>
      <w:r w:rsidR="006C5ECA">
        <w:rPr>
          <w:rFonts w:eastAsia="Calibri" w:cs="Calibri"/>
          <w:szCs w:val="24"/>
        </w:rPr>
        <w:t>zadani</w:t>
      </w:r>
      <w:r w:rsidR="007B1ECC">
        <w:rPr>
          <w:rFonts w:eastAsia="Calibri" w:cs="Calibri"/>
          <w:szCs w:val="24"/>
        </w:rPr>
        <w:t xml:space="preserve">a </w:t>
      </w:r>
      <w:r w:rsidRPr="005C502B">
        <w:rPr>
          <w:rFonts w:eastAsia="Calibri" w:cs="Calibri"/>
          <w:szCs w:val="24"/>
        </w:rPr>
        <w:t>uniemożliwiające realizację Umowy</w:t>
      </w:r>
      <w:r w:rsidR="00B117EE">
        <w:rPr>
          <w:rFonts w:eastAsia="Calibri" w:cs="Calibri"/>
          <w:szCs w:val="24"/>
        </w:rPr>
        <w:t xml:space="preserve"> o powierzenie grantu</w:t>
      </w:r>
      <w:r w:rsidRPr="005C502B">
        <w:rPr>
          <w:rFonts w:eastAsia="Calibri" w:cs="Calibri"/>
          <w:szCs w:val="24"/>
        </w:rPr>
        <w:t>;</w:t>
      </w:r>
    </w:p>
    <w:p w14:paraId="4DF99043" w14:textId="33CCCEB5" w:rsidR="00AE2D6F" w:rsidRPr="005C502B" w:rsidRDefault="00AE2D6F" w:rsidP="00C47C32">
      <w:pPr>
        <w:pStyle w:val="Akapitzlist"/>
        <w:numPr>
          <w:ilvl w:val="0"/>
          <w:numId w:val="45"/>
        </w:numPr>
        <w:spacing w:before="40" w:after="40" w:line="276" w:lineRule="auto"/>
        <w:contextualSpacing w:val="0"/>
        <w:jc w:val="both"/>
        <w:rPr>
          <w:rFonts w:eastAsia="Times New Roman" w:cs="Calibri"/>
          <w:color w:val="000000" w:themeColor="text1"/>
          <w:szCs w:val="24"/>
          <w:lang w:eastAsia="pl-PL"/>
        </w:rPr>
      </w:pPr>
      <w:r w:rsidRPr="005C502B">
        <w:rPr>
          <w:rFonts w:eastAsia="Calibri" w:cs="Calibri"/>
          <w:szCs w:val="24"/>
        </w:rPr>
        <w:t xml:space="preserve">nie przedkłada wniosków o </w:t>
      </w:r>
      <w:r w:rsidR="00EB718B">
        <w:rPr>
          <w:rFonts w:eastAsia="Calibri" w:cs="Calibri"/>
          <w:szCs w:val="24"/>
        </w:rPr>
        <w:t>wypłatę grantu</w:t>
      </w:r>
      <w:r w:rsidR="00EB718B" w:rsidRPr="005C502B">
        <w:rPr>
          <w:rFonts w:eastAsia="Calibri" w:cs="Calibri"/>
          <w:szCs w:val="24"/>
        </w:rPr>
        <w:t xml:space="preserve"> </w:t>
      </w:r>
      <w:r w:rsidRPr="005C502B">
        <w:rPr>
          <w:rFonts w:eastAsia="Calibri" w:cs="Calibri"/>
          <w:szCs w:val="24"/>
        </w:rPr>
        <w:t>zgodnie z Umową</w:t>
      </w:r>
      <w:r w:rsidR="002B51C8">
        <w:rPr>
          <w:rFonts w:eastAsia="Calibri" w:cs="Calibri"/>
          <w:szCs w:val="24"/>
        </w:rPr>
        <w:t xml:space="preserve"> o powierzenie grantu</w:t>
      </w:r>
      <w:r w:rsidRPr="005C502B">
        <w:rPr>
          <w:rFonts w:eastAsia="Calibri" w:cs="Calibri"/>
          <w:szCs w:val="24"/>
        </w:rPr>
        <w:t>, w tym poprawek, uzupełnień lub wyjaśnień do wniosków o </w:t>
      </w:r>
      <w:r w:rsidR="00EB718B">
        <w:rPr>
          <w:rFonts w:eastAsia="Calibri" w:cs="Calibri"/>
          <w:szCs w:val="24"/>
        </w:rPr>
        <w:t>wypłatę grantu</w:t>
      </w:r>
      <w:r w:rsidRPr="005C502B">
        <w:rPr>
          <w:rFonts w:eastAsia="Calibri" w:cs="Calibri"/>
          <w:szCs w:val="24"/>
        </w:rPr>
        <w:t xml:space="preserve">, pomimo kierowanego do niego wezwania przez </w:t>
      </w:r>
      <w:proofErr w:type="spellStart"/>
      <w:r>
        <w:rPr>
          <w:rFonts w:eastAsia="Calibri" w:cs="Calibri"/>
          <w:szCs w:val="24"/>
        </w:rPr>
        <w:t>Grantodawcę</w:t>
      </w:r>
      <w:proofErr w:type="spellEnd"/>
      <w:r w:rsidRPr="005C502B">
        <w:rPr>
          <w:rFonts w:eastAsia="Calibri" w:cs="Calibri"/>
          <w:szCs w:val="24"/>
        </w:rPr>
        <w:t>;</w:t>
      </w:r>
    </w:p>
    <w:p w14:paraId="61D378F0" w14:textId="23663E5F" w:rsidR="00AE2D6F" w:rsidRPr="007913E7" w:rsidRDefault="00AE2D6F" w:rsidP="007913E7">
      <w:pPr>
        <w:pStyle w:val="Akapitzlist"/>
        <w:numPr>
          <w:ilvl w:val="0"/>
          <w:numId w:val="45"/>
        </w:numPr>
        <w:spacing w:before="40" w:after="40" w:line="276" w:lineRule="auto"/>
        <w:contextualSpacing w:val="0"/>
        <w:jc w:val="both"/>
        <w:rPr>
          <w:rFonts w:eastAsia="Times New Roman" w:cs="Calibri"/>
          <w:color w:val="000000" w:themeColor="text1"/>
          <w:szCs w:val="24"/>
          <w:lang w:eastAsia="pl-PL"/>
        </w:rPr>
      </w:pPr>
      <w:r w:rsidRPr="005C502B">
        <w:rPr>
          <w:rFonts w:eastAsia="Calibri" w:cs="Calibri"/>
          <w:szCs w:val="24"/>
        </w:rPr>
        <w:t xml:space="preserve">nie zrealizował celów lub wskaźników </w:t>
      </w:r>
      <w:r w:rsidR="006C5ECA">
        <w:rPr>
          <w:rFonts w:eastAsia="Calibri" w:cs="Calibri"/>
          <w:szCs w:val="24"/>
        </w:rPr>
        <w:t>zadani</w:t>
      </w:r>
      <w:r w:rsidR="007B1ECC">
        <w:rPr>
          <w:rFonts w:eastAsia="Calibri" w:cs="Calibri"/>
          <w:szCs w:val="24"/>
        </w:rPr>
        <w:t>a</w:t>
      </w:r>
      <w:r w:rsidR="007B1ECC" w:rsidRPr="005C502B">
        <w:rPr>
          <w:rFonts w:eastAsia="Calibri" w:cs="Calibri"/>
          <w:szCs w:val="24"/>
        </w:rPr>
        <w:t xml:space="preserve"> </w:t>
      </w:r>
      <w:r w:rsidRPr="005C502B">
        <w:rPr>
          <w:rFonts w:eastAsia="Calibri" w:cs="Calibri"/>
          <w:szCs w:val="24"/>
        </w:rPr>
        <w:t xml:space="preserve">lub nie zrealizował </w:t>
      </w:r>
      <w:r w:rsidR="007B1ECC">
        <w:rPr>
          <w:rFonts w:eastAsia="Calibri" w:cs="Calibri"/>
          <w:szCs w:val="24"/>
        </w:rPr>
        <w:t xml:space="preserve">jego </w:t>
      </w:r>
      <w:r w:rsidRPr="005C502B">
        <w:rPr>
          <w:rFonts w:eastAsia="Calibri" w:cs="Calibri"/>
          <w:szCs w:val="24"/>
        </w:rPr>
        <w:t>pełnego zakresu rzeczowego;</w:t>
      </w:r>
    </w:p>
    <w:p w14:paraId="08D385A7" w14:textId="5A32143C" w:rsidR="00AE2D6F" w:rsidRPr="007913E7" w:rsidRDefault="00AE2D6F" w:rsidP="007913E7">
      <w:pPr>
        <w:pStyle w:val="Akapitzlist"/>
        <w:numPr>
          <w:ilvl w:val="0"/>
          <w:numId w:val="45"/>
        </w:numPr>
        <w:spacing w:before="40" w:after="40" w:line="276" w:lineRule="auto"/>
        <w:contextualSpacing w:val="0"/>
        <w:jc w:val="both"/>
        <w:rPr>
          <w:rFonts w:eastAsia="Times New Roman" w:cs="Calibri"/>
          <w:color w:val="000000" w:themeColor="text1"/>
          <w:szCs w:val="24"/>
          <w:lang w:eastAsia="pl-PL"/>
        </w:rPr>
      </w:pPr>
      <w:r w:rsidRPr="005C502B">
        <w:rPr>
          <w:rFonts w:eastAsia="Calibri" w:cs="Calibri"/>
          <w:szCs w:val="24"/>
        </w:rPr>
        <w:t xml:space="preserve">niezwłocznie po ustaniu siły wyższej lub w innym uzgodnionym z </w:t>
      </w:r>
      <w:proofErr w:type="spellStart"/>
      <w:r>
        <w:rPr>
          <w:rFonts w:eastAsia="Calibri" w:cs="Calibri"/>
          <w:szCs w:val="24"/>
        </w:rPr>
        <w:t>Grantodawcą</w:t>
      </w:r>
      <w:proofErr w:type="spellEnd"/>
      <w:r w:rsidRPr="005C502B">
        <w:rPr>
          <w:rFonts w:eastAsia="Calibri" w:cs="Calibri"/>
          <w:szCs w:val="24"/>
        </w:rPr>
        <w:t xml:space="preserve"> terminie, nie przystąpił do wykonywania obowiązków wynikających z Umowy</w:t>
      </w:r>
      <w:r w:rsidR="002B51C8">
        <w:rPr>
          <w:rFonts w:eastAsia="Calibri" w:cs="Calibri"/>
          <w:szCs w:val="24"/>
        </w:rPr>
        <w:t xml:space="preserve"> o powierzenie</w:t>
      </w:r>
      <w:r w:rsidR="00C972EE">
        <w:rPr>
          <w:rFonts w:eastAsia="Calibri" w:cs="Calibri"/>
          <w:szCs w:val="24"/>
        </w:rPr>
        <w:t xml:space="preserve"> </w:t>
      </w:r>
      <w:r w:rsidR="002B51C8" w:rsidRPr="007913E7">
        <w:rPr>
          <w:rFonts w:eastAsia="Calibri" w:cs="Calibri"/>
          <w:szCs w:val="24"/>
        </w:rPr>
        <w:t>grantu</w:t>
      </w:r>
      <w:r w:rsidRPr="007913E7">
        <w:rPr>
          <w:rFonts w:eastAsia="Calibri" w:cs="Calibri"/>
          <w:szCs w:val="24"/>
        </w:rPr>
        <w:t>;</w:t>
      </w:r>
    </w:p>
    <w:p w14:paraId="35BB11D0" w14:textId="77777777" w:rsidR="00AE2D6F" w:rsidRPr="005C502B" w:rsidRDefault="00AE2D6F" w:rsidP="00C47C32">
      <w:pPr>
        <w:pStyle w:val="Akapitzlist"/>
        <w:numPr>
          <w:ilvl w:val="0"/>
          <w:numId w:val="45"/>
        </w:numPr>
        <w:spacing w:before="40" w:after="40" w:line="276" w:lineRule="auto"/>
        <w:contextualSpacing w:val="0"/>
        <w:jc w:val="both"/>
        <w:rPr>
          <w:rFonts w:eastAsia="Times New Roman" w:cs="Calibri"/>
          <w:color w:val="000000" w:themeColor="text1"/>
          <w:szCs w:val="24"/>
          <w:lang w:eastAsia="pl-PL"/>
        </w:rPr>
      </w:pPr>
      <w:r w:rsidRPr="005C502B">
        <w:rPr>
          <w:rFonts w:eastAsia="Calibri" w:cs="Calibri"/>
          <w:szCs w:val="24"/>
        </w:rPr>
        <w:t xml:space="preserve">nie zachował trwałości Projektu w rozumieniu art. 65 rozporządzenia ogólnego; </w:t>
      </w:r>
    </w:p>
    <w:p w14:paraId="64A7309A" w14:textId="7F1FFE72" w:rsidR="00AE2D6F" w:rsidRPr="005C502B" w:rsidRDefault="00AE2D6F" w:rsidP="00C47C32">
      <w:pPr>
        <w:pStyle w:val="Akapitzlist"/>
        <w:numPr>
          <w:ilvl w:val="0"/>
          <w:numId w:val="45"/>
        </w:numPr>
        <w:spacing w:before="40" w:after="40" w:line="276" w:lineRule="auto"/>
        <w:contextualSpacing w:val="0"/>
        <w:jc w:val="both"/>
        <w:rPr>
          <w:rFonts w:eastAsia="Times New Roman" w:cs="Calibri"/>
          <w:color w:val="000000" w:themeColor="text1"/>
          <w:szCs w:val="24"/>
          <w:lang w:eastAsia="pl-PL"/>
        </w:rPr>
      </w:pPr>
      <w:r w:rsidRPr="005C502B">
        <w:rPr>
          <w:rFonts w:eastAsia="Calibri" w:cs="Calibri"/>
          <w:szCs w:val="24"/>
        </w:rPr>
        <w:t xml:space="preserve">istnieje uzasadnione podejrzenie, że złożył lub przedstawił </w:t>
      </w:r>
      <w:proofErr w:type="spellStart"/>
      <w:r>
        <w:rPr>
          <w:rFonts w:eastAsia="Calibri" w:cs="Calibri"/>
          <w:szCs w:val="24"/>
        </w:rPr>
        <w:t>Grantodawcy</w:t>
      </w:r>
      <w:proofErr w:type="spellEnd"/>
      <w:r w:rsidRPr="005C502B">
        <w:rPr>
          <w:rFonts w:eastAsia="Calibri" w:cs="Calibri"/>
          <w:szCs w:val="24"/>
        </w:rPr>
        <w:t xml:space="preserve"> w toku wykonywanych czynności w ramach aplikowania, realizacji</w:t>
      </w:r>
      <w:r w:rsidR="00DB57D8">
        <w:rPr>
          <w:rFonts w:eastAsia="Calibri" w:cs="Calibri"/>
          <w:szCs w:val="24"/>
        </w:rPr>
        <w:t xml:space="preserve"> </w:t>
      </w:r>
      <w:r w:rsidR="006C5ECA">
        <w:rPr>
          <w:rFonts w:eastAsia="Calibri" w:cs="Calibri"/>
          <w:szCs w:val="24"/>
        </w:rPr>
        <w:t>zadani</w:t>
      </w:r>
      <w:r w:rsidR="00DB57D8">
        <w:rPr>
          <w:rFonts w:eastAsia="Calibri" w:cs="Calibri"/>
          <w:szCs w:val="24"/>
        </w:rPr>
        <w:t>a</w:t>
      </w:r>
      <w:r w:rsidR="002B51C8" w:rsidRPr="005C502B">
        <w:rPr>
          <w:rFonts w:eastAsia="Calibri" w:cs="Calibri"/>
          <w:szCs w:val="24"/>
        </w:rPr>
        <w:t xml:space="preserve"> </w:t>
      </w:r>
      <w:r w:rsidR="000A1010">
        <w:rPr>
          <w:rFonts w:eastAsia="Calibri" w:cs="Calibri"/>
          <w:szCs w:val="24"/>
        </w:rPr>
        <w:t xml:space="preserve">lub </w:t>
      </w:r>
      <w:r w:rsidRPr="005C502B">
        <w:rPr>
          <w:rFonts w:eastAsia="Calibri" w:cs="Calibri"/>
          <w:szCs w:val="24"/>
        </w:rPr>
        <w:t xml:space="preserve"> w okresie trwałości nieprawdziwe, podrobione, przerobione, poświadczające nieprawdę lub nierzetelne dokumenty lub oświadczenia;</w:t>
      </w:r>
    </w:p>
    <w:p w14:paraId="14903D5F" w14:textId="33C00231" w:rsidR="00AE2D6F" w:rsidRPr="005C502B" w:rsidRDefault="00AE2D6F" w:rsidP="00C47C32">
      <w:pPr>
        <w:pStyle w:val="Akapitzlist"/>
        <w:numPr>
          <w:ilvl w:val="0"/>
          <w:numId w:val="45"/>
        </w:numPr>
        <w:spacing w:before="40" w:after="40" w:line="276" w:lineRule="auto"/>
        <w:contextualSpacing w:val="0"/>
        <w:jc w:val="both"/>
        <w:rPr>
          <w:rFonts w:eastAsia="Times New Roman" w:cs="Calibri"/>
          <w:color w:val="000000" w:themeColor="text1"/>
          <w:szCs w:val="24"/>
          <w:lang w:eastAsia="pl-PL"/>
        </w:rPr>
      </w:pPr>
      <w:bookmarkStart w:id="3" w:name="_Hlk94611130"/>
      <w:r w:rsidRPr="005C502B">
        <w:rPr>
          <w:rFonts w:eastAsia="Calibri" w:cs="Calibri"/>
          <w:szCs w:val="24"/>
        </w:rPr>
        <w:t>zostało ujawnione</w:t>
      </w:r>
      <w:r w:rsidR="004848C3">
        <w:rPr>
          <w:rFonts w:eastAsia="Calibri" w:cs="Calibri"/>
          <w:szCs w:val="24"/>
        </w:rPr>
        <w:t xml:space="preserve"> i potwierdzone prawomocnym wyrokiem sądu</w:t>
      </w:r>
      <w:r w:rsidR="00C972EE">
        <w:rPr>
          <w:rFonts w:eastAsia="Calibri" w:cs="Calibri"/>
          <w:szCs w:val="24"/>
        </w:rPr>
        <w:t>,</w:t>
      </w:r>
      <w:r w:rsidRPr="005C502B">
        <w:rPr>
          <w:rFonts w:eastAsia="Calibri" w:cs="Calibri"/>
          <w:szCs w:val="24"/>
        </w:rPr>
        <w:t xml:space="preserve"> po zawarciu Umowy</w:t>
      </w:r>
      <w:bookmarkEnd w:id="3"/>
      <w:r w:rsidR="002B51C8">
        <w:rPr>
          <w:rFonts w:eastAsia="Calibri" w:cs="Calibri"/>
          <w:szCs w:val="24"/>
        </w:rPr>
        <w:t xml:space="preserve"> o powierzenie grantu</w:t>
      </w:r>
      <w:r w:rsidRPr="005C502B">
        <w:rPr>
          <w:rFonts w:eastAsia="Calibri" w:cs="Calibri"/>
          <w:szCs w:val="24"/>
        </w:rPr>
        <w:t xml:space="preserve">, że na dzień jej zawarcia istniały okoliczności wykluczające </w:t>
      </w:r>
      <w:proofErr w:type="spellStart"/>
      <w:r w:rsidR="000E3EC9">
        <w:rPr>
          <w:rFonts w:eastAsia="Calibri" w:cs="Calibri"/>
          <w:szCs w:val="24"/>
        </w:rPr>
        <w:t>Grantobiorcę</w:t>
      </w:r>
      <w:proofErr w:type="spellEnd"/>
      <w:r w:rsidRPr="005C502B">
        <w:rPr>
          <w:rFonts w:eastAsia="Calibri" w:cs="Calibri"/>
          <w:szCs w:val="24"/>
        </w:rPr>
        <w:t xml:space="preserve"> z otrzymania</w:t>
      </w:r>
      <w:r w:rsidR="00133613">
        <w:rPr>
          <w:rFonts w:eastAsia="Calibri" w:cs="Calibri"/>
          <w:szCs w:val="24"/>
        </w:rPr>
        <w:t xml:space="preserve"> grantu</w:t>
      </w:r>
      <w:r w:rsidR="004848C3">
        <w:rPr>
          <w:rFonts w:eastAsia="Calibri" w:cs="Calibri"/>
          <w:szCs w:val="24"/>
        </w:rPr>
        <w:t>, o których mowa w pkt.</w:t>
      </w:r>
      <w:r w:rsidR="00690A43">
        <w:rPr>
          <w:rFonts w:eastAsia="Calibri" w:cs="Calibri"/>
          <w:szCs w:val="24"/>
        </w:rPr>
        <w:t xml:space="preserve"> </w:t>
      </w:r>
      <w:r w:rsidR="004848C3">
        <w:rPr>
          <w:rFonts w:eastAsia="Calibri" w:cs="Calibri"/>
          <w:szCs w:val="24"/>
        </w:rPr>
        <w:t>12</w:t>
      </w:r>
      <w:r w:rsidRPr="005C502B">
        <w:rPr>
          <w:rFonts w:eastAsia="Calibri" w:cs="Calibri"/>
          <w:szCs w:val="24"/>
        </w:rPr>
        <w:t>;</w:t>
      </w:r>
    </w:p>
    <w:p w14:paraId="5C43ABD6" w14:textId="5C9830EF" w:rsidR="00B77B7C" w:rsidRPr="00516920" w:rsidRDefault="00AE2D6F" w:rsidP="00C47C32">
      <w:pPr>
        <w:pStyle w:val="Akapitzlist"/>
        <w:numPr>
          <w:ilvl w:val="0"/>
          <w:numId w:val="45"/>
        </w:numPr>
        <w:spacing w:before="40" w:after="40" w:line="276" w:lineRule="auto"/>
        <w:contextualSpacing w:val="0"/>
        <w:jc w:val="both"/>
        <w:rPr>
          <w:rFonts w:eastAsia="Times New Roman" w:cs="Calibri"/>
          <w:color w:val="000000" w:themeColor="text1"/>
          <w:szCs w:val="24"/>
          <w:lang w:eastAsia="pl-PL"/>
        </w:rPr>
      </w:pPr>
      <w:r w:rsidRPr="005C502B">
        <w:rPr>
          <w:rFonts w:eastAsia="Calibri" w:cs="Calibri"/>
          <w:szCs w:val="24"/>
        </w:rPr>
        <w:t xml:space="preserve">wystąpiły okoliczności dające podstawę do twierdzenia, że </w:t>
      </w:r>
      <w:proofErr w:type="spellStart"/>
      <w:r w:rsidR="000E3EC9">
        <w:rPr>
          <w:rFonts w:eastAsia="Calibri" w:cs="Calibri"/>
          <w:szCs w:val="24"/>
        </w:rPr>
        <w:t>Grantobiorca</w:t>
      </w:r>
      <w:proofErr w:type="spellEnd"/>
      <w:r w:rsidRPr="005C502B">
        <w:rPr>
          <w:rFonts w:eastAsia="Calibri" w:cs="Calibri"/>
          <w:szCs w:val="24"/>
        </w:rPr>
        <w:t xml:space="preserve"> nie będzie w stanie zrealizować </w:t>
      </w:r>
      <w:r w:rsidR="006C5ECA">
        <w:rPr>
          <w:rFonts w:eastAsia="Calibri" w:cs="Calibri"/>
          <w:szCs w:val="24"/>
        </w:rPr>
        <w:t>zadani</w:t>
      </w:r>
      <w:r w:rsidR="002E6983">
        <w:rPr>
          <w:rFonts w:eastAsia="Calibri" w:cs="Calibri"/>
          <w:szCs w:val="24"/>
        </w:rPr>
        <w:t>a</w:t>
      </w:r>
      <w:r w:rsidR="002E6983" w:rsidRPr="005C502B">
        <w:rPr>
          <w:rFonts w:eastAsia="Calibri" w:cs="Calibri"/>
          <w:szCs w:val="24"/>
        </w:rPr>
        <w:t xml:space="preserve"> </w:t>
      </w:r>
      <w:r w:rsidRPr="005C502B">
        <w:rPr>
          <w:rFonts w:eastAsia="Calibri" w:cs="Calibri"/>
          <w:szCs w:val="24"/>
        </w:rPr>
        <w:t>zgodnie z Umową</w:t>
      </w:r>
      <w:r w:rsidR="002B51C8">
        <w:rPr>
          <w:rFonts w:eastAsia="Calibri" w:cs="Calibri"/>
          <w:szCs w:val="24"/>
        </w:rPr>
        <w:t xml:space="preserve"> o powierzenie grantu</w:t>
      </w:r>
      <w:r w:rsidRPr="005C502B">
        <w:rPr>
          <w:rFonts w:eastAsia="Calibri" w:cs="Calibri"/>
          <w:szCs w:val="24"/>
        </w:rPr>
        <w:t xml:space="preserve">, w tym ze względu na pogarszającą się sytuację finansową </w:t>
      </w:r>
      <w:proofErr w:type="spellStart"/>
      <w:r w:rsidR="000E3EC9">
        <w:rPr>
          <w:rFonts w:eastAsia="Calibri" w:cs="Calibri"/>
          <w:szCs w:val="24"/>
        </w:rPr>
        <w:t>Grantobiorcy</w:t>
      </w:r>
      <w:proofErr w:type="spellEnd"/>
      <w:r w:rsidR="00B77B7C">
        <w:rPr>
          <w:rFonts w:eastAsia="Calibri" w:cs="Calibri"/>
          <w:szCs w:val="24"/>
        </w:rPr>
        <w:t>;</w:t>
      </w:r>
    </w:p>
    <w:p w14:paraId="1B6A94CE" w14:textId="432E436C" w:rsidR="00AE2D6F" w:rsidRPr="005C502B" w:rsidRDefault="00B77B7C" w:rsidP="00C47C32">
      <w:pPr>
        <w:pStyle w:val="Akapitzlist"/>
        <w:numPr>
          <w:ilvl w:val="0"/>
          <w:numId w:val="45"/>
        </w:numPr>
        <w:spacing w:before="40" w:after="40" w:line="276" w:lineRule="auto"/>
        <w:contextualSpacing w:val="0"/>
        <w:jc w:val="both"/>
        <w:rPr>
          <w:rFonts w:eastAsia="Times New Roman" w:cs="Calibri"/>
          <w:color w:val="000000" w:themeColor="text1"/>
          <w:szCs w:val="24"/>
          <w:lang w:eastAsia="pl-PL"/>
        </w:rPr>
      </w:pPr>
      <w:proofErr w:type="spellStart"/>
      <w:r>
        <w:rPr>
          <w:rFonts w:eastAsia="Calibri" w:cs="Calibri"/>
          <w:szCs w:val="24"/>
        </w:rPr>
        <w:t>Grantobiorca</w:t>
      </w:r>
      <w:proofErr w:type="spellEnd"/>
      <w:r>
        <w:rPr>
          <w:rFonts w:eastAsia="Calibri" w:cs="Calibri"/>
          <w:szCs w:val="24"/>
        </w:rPr>
        <w:t xml:space="preserve"> złożył oświadczenie woli, o którym mowa w </w:t>
      </w:r>
      <w:r>
        <w:rPr>
          <w:rFonts w:eastAsia="Calibri" w:cstheme="minorHAnsi"/>
          <w:szCs w:val="24"/>
        </w:rPr>
        <w:t>§</w:t>
      </w:r>
      <w:r>
        <w:rPr>
          <w:rFonts w:eastAsia="Calibri" w:cs="Calibri"/>
          <w:szCs w:val="24"/>
        </w:rPr>
        <w:t xml:space="preserve"> 14, ust. 9</w:t>
      </w:r>
      <w:r w:rsidR="00690A43">
        <w:rPr>
          <w:rFonts w:eastAsia="Calibri" w:cs="Calibri"/>
          <w:szCs w:val="24"/>
        </w:rPr>
        <w:t>.</w:t>
      </w:r>
      <w:r w:rsidR="00AE2D6F" w:rsidRPr="005C502B">
        <w:rPr>
          <w:rFonts w:eastAsia="Calibri" w:cs="Calibri"/>
          <w:szCs w:val="24"/>
        </w:rPr>
        <w:t xml:space="preserve"> </w:t>
      </w:r>
    </w:p>
    <w:p w14:paraId="6B017111" w14:textId="3C1DF454" w:rsidR="00AE2D6F" w:rsidRDefault="00AE2D6F" w:rsidP="00C47C32">
      <w:pPr>
        <w:pStyle w:val="Akapitzlist"/>
        <w:numPr>
          <w:ilvl w:val="0"/>
          <w:numId w:val="44"/>
        </w:numPr>
        <w:spacing w:before="40" w:after="40" w:line="276" w:lineRule="auto"/>
        <w:ind w:left="284" w:hanging="284"/>
        <w:contextualSpacing w:val="0"/>
        <w:jc w:val="both"/>
        <w:rPr>
          <w:rFonts w:cs="Calibri"/>
          <w:szCs w:val="24"/>
        </w:rPr>
      </w:pPr>
      <w:r w:rsidRPr="005C502B">
        <w:rPr>
          <w:rFonts w:cs="Calibri"/>
          <w:szCs w:val="24"/>
        </w:rPr>
        <w:t>Jedno zdarzenie lub okoliczność może wyczerpywać więcej niż jedną przesłankę rozwiązania Umowy</w:t>
      </w:r>
      <w:r w:rsidR="00CA2B88">
        <w:rPr>
          <w:rFonts w:cs="Calibri"/>
          <w:szCs w:val="24"/>
        </w:rPr>
        <w:t xml:space="preserve"> o powierzenie grantu</w:t>
      </w:r>
      <w:r w:rsidRPr="005C502B">
        <w:rPr>
          <w:rFonts w:cs="Calibri"/>
          <w:szCs w:val="24"/>
        </w:rPr>
        <w:t xml:space="preserve">, o której mowa w ust. 1. </w:t>
      </w:r>
    </w:p>
    <w:p w14:paraId="315B8081" w14:textId="292C143D" w:rsidR="00AE2D6F" w:rsidRPr="005C502B" w:rsidRDefault="00AE2D6F" w:rsidP="00C47C32">
      <w:pPr>
        <w:pStyle w:val="Akapitzlist"/>
        <w:numPr>
          <w:ilvl w:val="0"/>
          <w:numId w:val="44"/>
        </w:numPr>
        <w:spacing w:before="40" w:after="40" w:line="276" w:lineRule="auto"/>
        <w:ind w:left="284" w:hanging="284"/>
        <w:contextualSpacing w:val="0"/>
        <w:jc w:val="both"/>
        <w:rPr>
          <w:rFonts w:cs="Calibri"/>
          <w:szCs w:val="24"/>
        </w:rPr>
      </w:pPr>
      <w:r w:rsidRPr="005C502B">
        <w:rPr>
          <w:rFonts w:eastAsia="Calibri" w:cs="Calibri"/>
          <w:szCs w:val="24"/>
        </w:rPr>
        <w:t>Rozwiązanie Umowy</w:t>
      </w:r>
      <w:r w:rsidR="00CA2B88">
        <w:rPr>
          <w:rFonts w:eastAsia="Calibri" w:cs="Calibri"/>
          <w:szCs w:val="24"/>
        </w:rPr>
        <w:t xml:space="preserve"> o powierzenie grantu</w:t>
      </w:r>
      <w:r w:rsidRPr="005C502B">
        <w:rPr>
          <w:rFonts w:eastAsia="Calibri" w:cs="Calibri"/>
          <w:szCs w:val="24"/>
        </w:rPr>
        <w:t xml:space="preserve">, następuje poprzez pisemne oświadczenie </w:t>
      </w:r>
      <w:proofErr w:type="spellStart"/>
      <w:r w:rsidR="00F87AE9">
        <w:rPr>
          <w:rFonts w:eastAsia="Calibri" w:cs="Calibri"/>
          <w:szCs w:val="24"/>
        </w:rPr>
        <w:t>Grantodawcy</w:t>
      </w:r>
      <w:proofErr w:type="spellEnd"/>
      <w:r w:rsidRPr="005C502B">
        <w:rPr>
          <w:rFonts w:eastAsia="Calibri" w:cs="Calibri"/>
          <w:szCs w:val="24"/>
        </w:rPr>
        <w:t>.</w:t>
      </w:r>
    </w:p>
    <w:p w14:paraId="1E5D9AEC" w14:textId="39472301" w:rsidR="00AE2D6F" w:rsidRPr="005C502B" w:rsidRDefault="00AE2D6F" w:rsidP="00C47C32">
      <w:pPr>
        <w:pStyle w:val="Akapitzlist"/>
        <w:numPr>
          <w:ilvl w:val="0"/>
          <w:numId w:val="44"/>
        </w:numPr>
        <w:spacing w:before="40" w:after="40" w:line="276" w:lineRule="auto"/>
        <w:ind w:left="284" w:hanging="284"/>
        <w:contextualSpacing w:val="0"/>
        <w:jc w:val="both"/>
        <w:rPr>
          <w:rFonts w:cs="Calibri"/>
          <w:szCs w:val="24"/>
        </w:rPr>
      </w:pPr>
      <w:r w:rsidRPr="005C502B">
        <w:rPr>
          <w:rFonts w:eastAsia="Calibri" w:cs="Calibri"/>
          <w:szCs w:val="24"/>
        </w:rPr>
        <w:t xml:space="preserve">W przypadku wystąpienia przesłanek, o których mowa w ust. 1, </w:t>
      </w:r>
      <w:proofErr w:type="spellStart"/>
      <w:r w:rsidR="00F87AE9">
        <w:rPr>
          <w:rFonts w:eastAsia="Calibri" w:cs="Calibri"/>
          <w:szCs w:val="24"/>
        </w:rPr>
        <w:t>Grantodawca</w:t>
      </w:r>
      <w:proofErr w:type="spellEnd"/>
      <w:r w:rsidRPr="005C502B">
        <w:rPr>
          <w:rFonts w:eastAsia="Calibri" w:cs="Calibri"/>
          <w:szCs w:val="24"/>
        </w:rPr>
        <w:t>, przed złożeniem oświadczenia o rozwiązaniu Umowy</w:t>
      </w:r>
      <w:r w:rsidR="00EC62F4">
        <w:rPr>
          <w:rFonts w:eastAsia="Calibri" w:cs="Calibri"/>
          <w:szCs w:val="24"/>
        </w:rPr>
        <w:t xml:space="preserve"> o przyznanie grantu</w:t>
      </w:r>
      <w:r w:rsidRPr="005C502B">
        <w:rPr>
          <w:rFonts w:eastAsia="Calibri" w:cs="Calibri"/>
          <w:szCs w:val="24"/>
        </w:rPr>
        <w:t xml:space="preserve">, </w:t>
      </w:r>
      <w:r w:rsidR="004F2E4A">
        <w:rPr>
          <w:rFonts w:eastAsia="Calibri" w:cs="Calibri"/>
          <w:szCs w:val="24"/>
        </w:rPr>
        <w:t>wzywa</w:t>
      </w:r>
      <w:r w:rsidRPr="005C502B">
        <w:rPr>
          <w:rFonts w:eastAsia="Calibri" w:cs="Calibri"/>
          <w:szCs w:val="24"/>
        </w:rPr>
        <w:t xml:space="preserve"> </w:t>
      </w:r>
      <w:proofErr w:type="spellStart"/>
      <w:r w:rsidR="00F87AE9">
        <w:rPr>
          <w:rFonts w:eastAsia="Calibri" w:cs="Calibri"/>
          <w:szCs w:val="24"/>
        </w:rPr>
        <w:t>Grantobiorcę</w:t>
      </w:r>
      <w:proofErr w:type="spellEnd"/>
      <w:r w:rsidRPr="005C502B">
        <w:rPr>
          <w:rFonts w:eastAsia="Calibri" w:cs="Calibri"/>
          <w:szCs w:val="24"/>
        </w:rPr>
        <w:t xml:space="preserve"> do usunięcia stwierdzonych nieprawidłowości i uchybień, wyznaczając w tym zakresie odpowiedni termin i dopiero po bezskutecznym jego upływie rozwiązać Umowę.</w:t>
      </w:r>
    </w:p>
    <w:p w14:paraId="080D2335" w14:textId="17035EB1" w:rsidR="00AE2D6F" w:rsidRPr="0020652C" w:rsidRDefault="00AE2D6F" w:rsidP="00C47C32">
      <w:pPr>
        <w:pStyle w:val="Akapitzlist"/>
        <w:numPr>
          <w:ilvl w:val="0"/>
          <w:numId w:val="44"/>
        </w:numPr>
        <w:spacing w:before="40" w:after="40" w:line="276" w:lineRule="auto"/>
        <w:ind w:left="284" w:hanging="284"/>
        <w:contextualSpacing w:val="0"/>
        <w:jc w:val="both"/>
        <w:rPr>
          <w:rFonts w:cs="Calibri"/>
          <w:szCs w:val="24"/>
        </w:rPr>
      </w:pPr>
      <w:r w:rsidRPr="005C502B">
        <w:rPr>
          <w:rFonts w:cs="Calibri"/>
          <w:szCs w:val="24"/>
        </w:rPr>
        <w:t xml:space="preserve">W przypadku rozwiązania Umowy </w:t>
      </w:r>
      <w:r w:rsidR="00EC62F4">
        <w:rPr>
          <w:rFonts w:cs="Calibri"/>
          <w:szCs w:val="24"/>
        </w:rPr>
        <w:t xml:space="preserve">o przyznanie grantu </w:t>
      </w:r>
      <w:r w:rsidRPr="005C502B">
        <w:rPr>
          <w:rFonts w:cs="Calibri"/>
          <w:szCs w:val="24"/>
        </w:rPr>
        <w:t xml:space="preserve">przez </w:t>
      </w:r>
      <w:proofErr w:type="spellStart"/>
      <w:r w:rsidR="00F87AE9">
        <w:rPr>
          <w:rFonts w:cs="Calibri"/>
          <w:szCs w:val="24"/>
        </w:rPr>
        <w:t>Grantodawcę</w:t>
      </w:r>
      <w:proofErr w:type="spellEnd"/>
      <w:r w:rsidR="0002120F">
        <w:rPr>
          <w:rFonts w:cs="Calibri"/>
          <w:szCs w:val="24"/>
        </w:rPr>
        <w:t>,</w:t>
      </w:r>
      <w:r w:rsidRPr="005C502B">
        <w:rPr>
          <w:rFonts w:cs="Calibri"/>
          <w:szCs w:val="24"/>
        </w:rPr>
        <w:t xml:space="preserve"> w trybie o którym mowa w</w:t>
      </w:r>
      <w:r>
        <w:rPr>
          <w:rFonts w:cs="Calibri"/>
          <w:szCs w:val="24"/>
        </w:rPr>
        <w:t> </w:t>
      </w:r>
      <w:r w:rsidRPr="005C502B">
        <w:rPr>
          <w:rFonts w:cs="Calibri"/>
          <w:szCs w:val="24"/>
        </w:rPr>
        <w:t>ust.</w:t>
      </w:r>
      <w:r>
        <w:rPr>
          <w:rFonts w:cs="Calibri"/>
          <w:szCs w:val="24"/>
        </w:rPr>
        <w:t> </w:t>
      </w:r>
      <w:r w:rsidRPr="005C502B">
        <w:rPr>
          <w:rFonts w:cs="Calibri"/>
          <w:szCs w:val="24"/>
        </w:rPr>
        <w:t xml:space="preserve">1, </w:t>
      </w:r>
      <w:proofErr w:type="spellStart"/>
      <w:r w:rsidR="00F87AE9">
        <w:rPr>
          <w:rFonts w:cs="Calibri"/>
          <w:szCs w:val="24"/>
        </w:rPr>
        <w:t>Grantobiorca</w:t>
      </w:r>
      <w:proofErr w:type="spellEnd"/>
      <w:r w:rsidRPr="005C502B">
        <w:rPr>
          <w:rFonts w:cs="Calibri"/>
          <w:szCs w:val="24"/>
        </w:rPr>
        <w:t xml:space="preserve"> zobowiązany jest do zwrotu otrzymanego </w:t>
      </w:r>
      <w:r w:rsidR="00EC62F4">
        <w:rPr>
          <w:rFonts w:cs="Calibri"/>
          <w:szCs w:val="24"/>
        </w:rPr>
        <w:t>grantu</w:t>
      </w:r>
      <w:r w:rsidR="00EC62F4" w:rsidRPr="005C502B">
        <w:rPr>
          <w:rFonts w:cs="Calibri"/>
          <w:szCs w:val="24"/>
        </w:rPr>
        <w:t xml:space="preserve"> </w:t>
      </w:r>
      <w:r w:rsidRPr="005C502B">
        <w:rPr>
          <w:rFonts w:cs="Calibri"/>
          <w:szCs w:val="24"/>
        </w:rPr>
        <w:t>wraz z</w:t>
      </w:r>
      <w:r>
        <w:rPr>
          <w:rFonts w:cs="Calibri"/>
          <w:szCs w:val="24"/>
        </w:rPr>
        <w:t> </w:t>
      </w:r>
      <w:r w:rsidRPr="005C502B">
        <w:rPr>
          <w:rFonts w:cs="Calibri"/>
          <w:szCs w:val="24"/>
        </w:rPr>
        <w:t xml:space="preserve">odsetkami </w:t>
      </w:r>
      <w:r w:rsidR="0027377A">
        <w:rPr>
          <w:rFonts w:cs="Calibri"/>
          <w:szCs w:val="24"/>
        </w:rPr>
        <w:t>umownymi</w:t>
      </w:r>
      <w:r w:rsidRPr="005C502B">
        <w:rPr>
          <w:rFonts w:cs="Calibri"/>
          <w:szCs w:val="24"/>
        </w:rPr>
        <w:t xml:space="preserve"> naliczanymi od dnia przekazania </w:t>
      </w:r>
      <w:r w:rsidR="0002120F" w:rsidRPr="004703DD">
        <w:rPr>
          <w:rFonts w:cs="Calibri"/>
          <w:szCs w:val="24"/>
        </w:rPr>
        <w:t xml:space="preserve">grantu </w:t>
      </w:r>
      <w:r w:rsidR="00552055" w:rsidRPr="0020652C">
        <w:rPr>
          <w:rFonts w:ascii="Calibri" w:eastAsia="Calibri" w:hAnsi="Calibri" w:cs="Calibri"/>
        </w:rPr>
        <w:t xml:space="preserve">tj. od dnia obciążenia rachunku bankowego IPAW </w:t>
      </w:r>
      <w:r w:rsidRPr="004703DD">
        <w:rPr>
          <w:rFonts w:cs="Calibri"/>
          <w:szCs w:val="24"/>
        </w:rPr>
        <w:t xml:space="preserve">do dnia zwrotu – na rachunek bankowy wskazany w </w:t>
      </w:r>
      <w:r w:rsidR="00EC62F4" w:rsidRPr="004703DD">
        <w:rPr>
          <w:rFonts w:cs="Calibri"/>
          <w:szCs w:val="24"/>
        </w:rPr>
        <w:t>oświadczeniu o rozwiązaniu umowy</w:t>
      </w:r>
      <w:r w:rsidRPr="0020652C">
        <w:rPr>
          <w:rFonts w:cs="Calibri"/>
          <w:szCs w:val="24"/>
        </w:rPr>
        <w:t xml:space="preserve"> w terminie do 30 dni od dnia rozwiązania Umowy (jeżeli </w:t>
      </w:r>
      <w:r w:rsidR="0002120F" w:rsidRPr="0020652C">
        <w:rPr>
          <w:rFonts w:cs="Calibri"/>
          <w:szCs w:val="24"/>
        </w:rPr>
        <w:t xml:space="preserve">grant </w:t>
      </w:r>
      <w:r w:rsidRPr="0020652C">
        <w:rPr>
          <w:rFonts w:cs="Calibri"/>
          <w:szCs w:val="24"/>
        </w:rPr>
        <w:t>został wypłacon</w:t>
      </w:r>
      <w:r w:rsidR="0002120F" w:rsidRPr="0020652C">
        <w:rPr>
          <w:rFonts w:cs="Calibri"/>
          <w:szCs w:val="24"/>
        </w:rPr>
        <w:t>y</w:t>
      </w:r>
      <w:r w:rsidRPr="0020652C">
        <w:rPr>
          <w:rFonts w:cs="Calibri"/>
          <w:szCs w:val="24"/>
        </w:rPr>
        <w:t>).</w:t>
      </w:r>
    </w:p>
    <w:p w14:paraId="7B0C6910" w14:textId="75F26968" w:rsidR="00AE2D6F" w:rsidRPr="0020652C" w:rsidRDefault="00AE2D6F" w:rsidP="00C47C32">
      <w:pPr>
        <w:pStyle w:val="Akapitzlist"/>
        <w:numPr>
          <w:ilvl w:val="0"/>
          <w:numId w:val="44"/>
        </w:numPr>
        <w:spacing w:before="40" w:after="40" w:line="276" w:lineRule="auto"/>
        <w:ind w:left="284" w:hanging="284"/>
        <w:contextualSpacing w:val="0"/>
        <w:jc w:val="both"/>
        <w:rPr>
          <w:rFonts w:cs="Calibri"/>
          <w:szCs w:val="24"/>
        </w:rPr>
      </w:pPr>
      <w:r w:rsidRPr="0020652C">
        <w:rPr>
          <w:rFonts w:cs="Calibri"/>
          <w:szCs w:val="24"/>
        </w:rPr>
        <w:t xml:space="preserve">W przypadku, gdy </w:t>
      </w:r>
      <w:proofErr w:type="spellStart"/>
      <w:r w:rsidR="00F87AE9" w:rsidRPr="0020652C">
        <w:rPr>
          <w:rFonts w:cs="Calibri"/>
          <w:szCs w:val="24"/>
        </w:rPr>
        <w:t>Grantobiorca</w:t>
      </w:r>
      <w:proofErr w:type="spellEnd"/>
      <w:r w:rsidRPr="0020652C">
        <w:rPr>
          <w:rFonts w:cs="Calibri"/>
          <w:szCs w:val="24"/>
        </w:rPr>
        <w:t xml:space="preserve"> nie zwróci otrzymanego </w:t>
      </w:r>
      <w:r w:rsidR="007F7D58" w:rsidRPr="0020652C">
        <w:rPr>
          <w:rFonts w:cs="Calibri"/>
          <w:szCs w:val="24"/>
        </w:rPr>
        <w:t xml:space="preserve">grantu </w:t>
      </w:r>
      <w:r w:rsidRPr="0020652C">
        <w:rPr>
          <w:rFonts w:cs="Calibri"/>
          <w:szCs w:val="24"/>
        </w:rPr>
        <w:t xml:space="preserve">wraz z odsetkami w terminie, o którym mowa w ust. 5 stosuje się odpowiednio § </w:t>
      </w:r>
      <w:r w:rsidR="007F7D58" w:rsidRPr="0020652C">
        <w:rPr>
          <w:rFonts w:cs="Calibri"/>
          <w:szCs w:val="24"/>
        </w:rPr>
        <w:t>13</w:t>
      </w:r>
      <w:r w:rsidR="00743CFC" w:rsidRPr="0020652C">
        <w:rPr>
          <w:rFonts w:cs="Calibri"/>
          <w:szCs w:val="24"/>
        </w:rPr>
        <w:t xml:space="preserve"> ust. 9.</w:t>
      </w:r>
      <w:r w:rsidR="007F7D58" w:rsidRPr="0020652C">
        <w:rPr>
          <w:rFonts w:cs="Calibri"/>
          <w:szCs w:val="24"/>
        </w:rPr>
        <w:t xml:space="preserve"> </w:t>
      </w:r>
    </w:p>
    <w:p w14:paraId="51B11444" w14:textId="77547AD3" w:rsidR="00F3770F" w:rsidRDefault="00F87AE9" w:rsidP="00516920">
      <w:pPr>
        <w:pStyle w:val="Akapitzlist"/>
        <w:numPr>
          <w:ilvl w:val="0"/>
          <w:numId w:val="44"/>
        </w:numPr>
        <w:spacing w:before="40" w:after="40" w:line="276" w:lineRule="auto"/>
        <w:ind w:left="284" w:hanging="284"/>
        <w:contextualSpacing w:val="0"/>
        <w:jc w:val="both"/>
        <w:rPr>
          <w:rFonts w:cs="Calibri"/>
          <w:szCs w:val="24"/>
        </w:rPr>
      </w:pPr>
      <w:proofErr w:type="spellStart"/>
      <w:r w:rsidRPr="0020652C">
        <w:rPr>
          <w:rFonts w:cs="Calibri"/>
          <w:szCs w:val="24"/>
        </w:rPr>
        <w:t>Grantobiorca</w:t>
      </w:r>
      <w:proofErr w:type="spellEnd"/>
      <w:r w:rsidR="00AE2D6F" w:rsidRPr="0020652C">
        <w:rPr>
          <w:rFonts w:cs="Calibri"/>
          <w:szCs w:val="24"/>
        </w:rPr>
        <w:t xml:space="preserve"> może rozwiązać Umowę</w:t>
      </w:r>
      <w:r w:rsidR="00E14F80" w:rsidRPr="0020652C">
        <w:rPr>
          <w:rFonts w:cs="Calibri"/>
          <w:szCs w:val="24"/>
        </w:rPr>
        <w:t xml:space="preserve"> o powierzenie grantu</w:t>
      </w:r>
      <w:r w:rsidR="00AE2D6F" w:rsidRPr="0020652C">
        <w:rPr>
          <w:rFonts w:cs="Calibri"/>
          <w:szCs w:val="24"/>
        </w:rPr>
        <w:t xml:space="preserve"> z miesięcznym wypowiedzeniem, w przypadku wystąpienia okoliczności niezależnych od niego i niezawinionych przez niego, które uniemożliwiają bądź znacząco utrudniają realizację </w:t>
      </w:r>
      <w:r w:rsidR="006C5ECA" w:rsidRPr="0020652C">
        <w:rPr>
          <w:rFonts w:cs="Calibri"/>
          <w:szCs w:val="24"/>
        </w:rPr>
        <w:t>zadani</w:t>
      </w:r>
      <w:r w:rsidR="004F2E4A" w:rsidRPr="0020652C">
        <w:rPr>
          <w:rFonts w:cs="Calibri"/>
          <w:szCs w:val="24"/>
        </w:rPr>
        <w:t>a</w:t>
      </w:r>
      <w:r w:rsidR="00AE2D6F" w:rsidRPr="0020652C">
        <w:rPr>
          <w:rFonts w:cs="Calibri"/>
          <w:szCs w:val="24"/>
        </w:rPr>
        <w:t xml:space="preserve">. </w:t>
      </w:r>
      <w:r w:rsidR="00E14F80" w:rsidRPr="0020652C">
        <w:rPr>
          <w:rFonts w:cs="Calibri"/>
          <w:szCs w:val="24"/>
        </w:rPr>
        <w:t>W</w:t>
      </w:r>
      <w:r w:rsidR="00AE2D6F" w:rsidRPr="0020652C">
        <w:rPr>
          <w:rFonts w:cs="Calibri"/>
          <w:szCs w:val="24"/>
        </w:rPr>
        <w:t xml:space="preserve"> przypadku gdy </w:t>
      </w:r>
      <w:r w:rsidR="004619DA" w:rsidRPr="0020652C">
        <w:rPr>
          <w:rFonts w:cs="Calibri"/>
          <w:szCs w:val="24"/>
        </w:rPr>
        <w:t xml:space="preserve">grant </w:t>
      </w:r>
      <w:r w:rsidR="00AE2D6F" w:rsidRPr="0020652C">
        <w:rPr>
          <w:rFonts w:cs="Calibri"/>
          <w:szCs w:val="24"/>
        </w:rPr>
        <w:t xml:space="preserve">został </w:t>
      </w:r>
      <w:proofErr w:type="spellStart"/>
      <w:r w:rsidR="005115DF" w:rsidRPr="0020652C">
        <w:rPr>
          <w:rFonts w:cs="Calibri"/>
          <w:szCs w:val="24"/>
        </w:rPr>
        <w:t>Grantobiorcy</w:t>
      </w:r>
      <w:proofErr w:type="spellEnd"/>
      <w:r w:rsidR="00AE2D6F" w:rsidRPr="0020652C">
        <w:rPr>
          <w:rFonts w:cs="Calibri"/>
          <w:szCs w:val="24"/>
        </w:rPr>
        <w:t xml:space="preserve"> wypłacon</w:t>
      </w:r>
      <w:r w:rsidR="004619DA" w:rsidRPr="0020652C">
        <w:rPr>
          <w:rFonts w:cs="Calibri"/>
          <w:szCs w:val="24"/>
        </w:rPr>
        <w:t>y</w:t>
      </w:r>
      <w:r w:rsidR="00AE2D6F" w:rsidRPr="0020652C">
        <w:rPr>
          <w:rFonts w:cs="Calibri"/>
          <w:szCs w:val="24"/>
        </w:rPr>
        <w:t xml:space="preserve">, Umowa rozwiąże się z upływem okresu wypowiedzenia pod warunkiem, że do upływu tego okresu </w:t>
      </w:r>
      <w:proofErr w:type="spellStart"/>
      <w:r w:rsidR="005115DF" w:rsidRPr="0020652C">
        <w:rPr>
          <w:rFonts w:cs="Calibri"/>
          <w:szCs w:val="24"/>
        </w:rPr>
        <w:t>Grantobiorca</w:t>
      </w:r>
      <w:proofErr w:type="spellEnd"/>
      <w:r w:rsidR="00AE2D6F" w:rsidRPr="0020652C">
        <w:rPr>
          <w:rFonts w:cs="Calibri"/>
          <w:szCs w:val="24"/>
        </w:rPr>
        <w:t xml:space="preserve"> dokona zwrotu otrzymanego </w:t>
      </w:r>
      <w:r w:rsidR="00E14F80" w:rsidRPr="0020652C">
        <w:rPr>
          <w:rFonts w:cs="Calibri"/>
          <w:szCs w:val="24"/>
        </w:rPr>
        <w:t xml:space="preserve">grantu </w:t>
      </w:r>
      <w:r w:rsidR="00AE2D6F" w:rsidRPr="0020652C">
        <w:rPr>
          <w:rFonts w:cs="Calibri"/>
          <w:szCs w:val="24"/>
        </w:rPr>
        <w:t xml:space="preserve">wraz z odsetkami </w:t>
      </w:r>
      <w:r w:rsidR="007F4C4C" w:rsidRPr="0020652C">
        <w:rPr>
          <w:rFonts w:cs="Calibri"/>
          <w:szCs w:val="24"/>
        </w:rPr>
        <w:t xml:space="preserve">umownymi </w:t>
      </w:r>
      <w:r w:rsidR="00AE2D6F" w:rsidRPr="0020652C">
        <w:rPr>
          <w:rFonts w:cs="Calibri"/>
          <w:szCs w:val="24"/>
        </w:rPr>
        <w:t xml:space="preserve">naliczonymi od dnia przekazania </w:t>
      </w:r>
      <w:r w:rsidR="004619DA" w:rsidRPr="0020652C">
        <w:rPr>
          <w:rFonts w:cs="Calibri"/>
          <w:szCs w:val="24"/>
        </w:rPr>
        <w:t xml:space="preserve">grantu </w:t>
      </w:r>
      <w:r w:rsidR="00552055" w:rsidRPr="0020652C">
        <w:rPr>
          <w:rFonts w:ascii="Calibri" w:eastAsia="Calibri" w:hAnsi="Calibri" w:cs="Calibri"/>
        </w:rPr>
        <w:t xml:space="preserve">tj. od dnia obciążenia rachunku bankowego IPAW </w:t>
      </w:r>
      <w:r w:rsidR="00AE2D6F" w:rsidRPr="004703DD">
        <w:rPr>
          <w:rFonts w:cs="Calibri"/>
          <w:szCs w:val="24"/>
        </w:rPr>
        <w:t xml:space="preserve">do dnia zwrotu na rachunek bankowy </w:t>
      </w:r>
      <w:proofErr w:type="spellStart"/>
      <w:r w:rsidR="00E14F80" w:rsidRPr="0020652C">
        <w:rPr>
          <w:rFonts w:cs="Calibri"/>
          <w:szCs w:val="24"/>
        </w:rPr>
        <w:t>Grantodawcy</w:t>
      </w:r>
      <w:proofErr w:type="spellEnd"/>
      <w:r w:rsidR="00AE2D6F" w:rsidRPr="005C502B">
        <w:rPr>
          <w:rFonts w:cs="Calibri"/>
          <w:szCs w:val="24"/>
        </w:rPr>
        <w:t xml:space="preserve">. </w:t>
      </w:r>
      <w:r w:rsidR="00F3770F" w:rsidRPr="005C502B">
        <w:rPr>
          <w:rFonts w:cs="Calibri"/>
          <w:szCs w:val="24"/>
        </w:rPr>
        <w:t xml:space="preserve">W przypadku, gdy </w:t>
      </w:r>
      <w:proofErr w:type="spellStart"/>
      <w:r w:rsidR="00F3770F">
        <w:rPr>
          <w:rFonts w:cs="Calibri"/>
          <w:szCs w:val="24"/>
        </w:rPr>
        <w:t>Grantobiorca</w:t>
      </w:r>
      <w:proofErr w:type="spellEnd"/>
      <w:r w:rsidR="00F3770F" w:rsidRPr="005C502B">
        <w:rPr>
          <w:rFonts w:cs="Calibri"/>
          <w:szCs w:val="24"/>
        </w:rPr>
        <w:t xml:space="preserve"> nie </w:t>
      </w:r>
      <w:r w:rsidR="00F3770F">
        <w:rPr>
          <w:rFonts w:cs="Calibri"/>
          <w:szCs w:val="24"/>
        </w:rPr>
        <w:t>dokona zwrotu otrzymanego</w:t>
      </w:r>
      <w:r w:rsidR="00F3770F" w:rsidRPr="005C502B">
        <w:rPr>
          <w:rFonts w:cs="Calibri"/>
          <w:szCs w:val="24"/>
        </w:rPr>
        <w:t xml:space="preserve"> </w:t>
      </w:r>
      <w:r w:rsidR="00F3770F">
        <w:rPr>
          <w:rFonts w:cs="Calibri"/>
          <w:szCs w:val="24"/>
        </w:rPr>
        <w:t>grantu</w:t>
      </w:r>
      <w:r w:rsidR="00F3770F" w:rsidRPr="005C502B">
        <w:rPr>
          <w:rFonts w:cs="Calibri"/>
          <w:szCs w:val="24"/>
        </w:rPr>
        <w:t xml:space="preserve"> </w:t>
      </w:r>
      <w:r w:rsidR="00F3770F">
        <w:rPr>
          <w:rFonts w:cs="Calibri"/>
          <w:szCs w:val="24"/>
        </w:rPr>
        <w:t>wraz z odsetkami w okresie wypowiedzenia</w:t>
      </w:r>
      <w:r w:rsidR="00F3770F" w:rsidRPr="005C502B">
        <w:rPr>
          <w:rFonts w:cs="Calibri"/>
          <w:szCs w:val="24"/>
        </w:rPr>
        <w:t xml:space="preserve">, stosuje się odpowiednio </w:t>
      </w:r>
      <w:r w:rsidR="00F3770F" w:rsidRPr="004F2E4A">
        <w:rPr>
          <w:rFonts w:cs="Calibri"/>
          <w:szCs w:val="24"/>
        </w:rPr>
        <w:t>§ 13</w:t>
      </w:r>
      <w:r w:rsidR="00F3770F">
        <w:rPr>
          <w:rFonts w:cs="Calibri"/>
          <w:szCs w:val="24"/>
        </w:rPr>
        <w:t xml:space="preserve"> ust. 9.</w:t>
      </w:r>
      <w:r w:rsidR="00F3770F" w:rsidRPr="005C502B">
        <w:rPr>
          <w:rFonts w:cs="Calibri"/>
          <w:szCs w:val="24"/>
        </w:rPr>
        <w:t xml:space="preserve"> </w:t>
      </w:r>
    </w:p>
    <w:p w14:paraId="3ED3B0BF" w14:textId="7FE3A258" w:rsidR="00DC40E4" w:rsidRPr="006765AF" w:rsidRDefault="00DC40E4" w:rsidP="00516920">
      <w:pPr>
        <w:pStyle w:val="Akapitzlist"/>
        <w:numPr>
          <w:ilvl w:val="0"/>
          <w:numId w:val="44"/>
        </w:numPr>
        <w:spacing w:before="40" w:after="40" w:line="276" w:lineRule="auto"/>
        <w:ind w:left="284" w:hanging="284"/>
        <w:contextualSpacing w:val="0"/>
        <w:jc w:val="both"/>
        <w:rPr>
          <w:rFonts w:cs="Calibri"/>
          <w:szCs w:val="24"/>
        </w:rPr>
      </w:pPr>
      <w:r>
        <w:rPr>
          <w:rFonts w:cs="Calibri"/>
          <w:szCs w:val="24"/>
        </w:rPr>
        <w:t>W przypadku</w:t>
      </w:r>
      <w:r w:rsidR="00516920">
        <w:rPr>
          <w:rFonts w:cs="Calibri"/>
          <w:szCs w:val="24"/>
        </w:rPr>
        <w:t xml:space="preserve"> opisanym w ust. 7</w:t>
      </w:r>
      <w:r>
        <w:rPr>
          <w:rFonts w:cs="Calibri"/>
          <w:szCs w:val="24"/>
        </w:rPr>
        <w:t xml:space="preserve">, gdy </w:t>
      </w:r>
      <w:proofErr w:type="spellStart"/>
      <w:r>
        <w:rPr>
          <w:rFonts w:cs="Calibri"/>
          <w:szCs w:val="24"/>
        </w:rPr>
        <w:t>Grantobiorca</w:t>
      </w:r>
      <w:proofErr w:type="spellEnd"/>
      <w:r>
        <w:rPr>
          <w:rFonts w:cs="Calibri"/>
          <w:szCs w:val="24"/>
        </w:rPr>
        <w:t xml:space="preserve"> </w:t>
      </w:r>
      <w:r w:rsidR="00516920">
        <w:rPr>
          <w:rFonts w:cs="Calibri"/>
          <w:szCs w:val="24"/>
        </w:rPr>
        <w:t xml:space="preserve">nie dokona zwrotu grantu wraz z odsetkami umownymi, </w:t>
      </w:r>
      <w:r w:rsidR="00A84969">
        <w:rPr>
          <w:rFonts w:cs="Calibri"/>
          <w:szCs w:val="24"/>
        </w:rPr>
        <w:t>Umowa</w:t>
      </w:r>
      <w:r w:rsidR="00516920">
        <w:rPr>
          <w:rFonts w:cs="Calibri"/>
          <w:szCs w:val="24"/>
        </w:rPr>
        <w:t xml:space="preserve"> nie ulegnie rozwiązaniu.</w:t>
      </w:r>
    </w:p>
    <w:p w14:paraId="26278F96" w14:textId="1163488D" w:rsidR="00AE2D6F" w:rsidRDefault="00AE2D6F" w:rsidP="00C47C32">
      <w:pPr>
        <w:pStyle w:val="Akapitzlist"/>
        <w:numPr>
          <w:ilvl w:val="0"/>
          <w:numId w:val="44"/>
        </w:numPr>
        <w:spacing w:before="40" w:after="40" w:line="276" w:lineRule="auto"/>
        <w:ind w:left="284" w:hanging="284"/>
        <w:contextualSpacing w:val="0"/>
        <w:jc w:val="both"/>
        <w:rPr>
          <w:rFonts w:cs="Calibri"/>
          <w:szCs w:val="24"/>
        </w:rPr>
      </w:pPr>
      <w:r w:rsidRPr="005C502B">
        <w:rPr>
          <w:rFonts w:cs="Calibri"/>
          <w:szCs w:val="24"/>
        </w:rPr>
        <w:t>Wypowiedzenie Umowy wymaga zachowania formy pisemnej pod rygorem nieważności.</w:t>
      </w:r>
    </w:p>
    <w:p w14:paraId="0F45E259" w14:textId="77B41CAC" w:rsidR="00AE2D6F" w:rsidRDefault="00AE2D6F" w:rsidP="00C47C32">
      <w:pPr>
        <w:pStyle w:val="Akapitzlist"/>
        <w:numPr>
          <w:ilvl w:val="0"/>
          <w:numId w:val="44"/>
        </w:numPr>
        <w:spacing w:before="40" w:after="40" w:line="276" w:lineRule="auto"/>
        <w:ind w:left="284" w:hanging="284"/>
        <w:contextualSpacing w:val="0"/>
        <w:jc w:val="both"/>
        <w:rPr>
          <w:rFonts w:cs="Calibri"/>
          <w:szCs w:val="24"/>
        </w:rPr>
      </w:pPr>
      <w:r w:rsidRPr="005C502B">
        <w:rPr>
          <w:rFonts w:cs="Calibri"/>
          <w:szCs w:val="24"/>
        </w:rPr>
        <w:t>Rozwiązanie Umowy</w:t>
      </w:r>
      <w:r w:rsidR="007D41AF">
        <w:rPr>
          <w:rFonts w:cs="Calibri"/>
          <w:szCs w:val="24"/>
        </w:rPr>
        <w:t xml:space="preserve"> o powierzeniu grantu</w:t>
      </w:r>
      <w:r w:rsidRPr="005C502B">
        <w:rPr>
          <w:rFonts w:cs="Calibri"/>
          <w:szCs w:val="24"/>
        </w:rPr>
        <w:t xml:space="preserve"> pozostaje bez wpływu na obowiązek przechowywania kompletnej dokumentacji związanej z realizacją </w:t>
      </w:r>
      <w:r w:rsidR="007D41AF">
        <w:rPr>
          <w:rFonts w:cs="Calibri"/>
          <w:szCs w:val="24"/>
        </w:rPr>
        <w:t>inwestycji</w:t>
      </w:r>
      <w:r w:rsidRPr="005C502B">
        <w:rPr>
          <w:rFonts w:cs="Calibri"/>
          <w:szCs w:val="24"/>
        </w:rPr>
        <w:t>.</w:t>
      </w:r>
    </w:p>
    <w:p w14:paraId="07092F0D" w14:textId="20E9C58D" w:rsidR="00AE2D6F" w:rsidRPr="00636458" w:rsidRDefault="00AE2D6F" w:rsidP="00C47C32">
      <w:pPr>
        <w:pStyle w:val="Akapitzlist"/>
        <w:numPr>
          <w:ilvl w:val="0"/>
          <w:numId w:val="44"/>
        </w:numPr>
        <w:spacing w:before="40" w:after="40" w:line="276" w:lineRule="auto"/>
        <w:ind w:left="284" w:hanging="284"/>
        <w:contextualSpacing w:val="0"/>
        <w:jc w:val="both"/>
        <w:rPr>
          <w:rFonts w:cs="Calibri"/>
          <w:szCs w:val="24"/>
        </w:rPr>
      </w:pPr>
      <w:r w:rsidRPr="005C502B">
        <w:rPr>
          <w:rFonts w:cs="Calibri"/>
          <w:szCs w:val="24"/>
        </w:rPr>
        <w:t xml:space="preserve">W przypadku rozwiązania Umowy </w:t>
      </w:r>
      <w:proofErr w:type="spellStart"/>
      <w:r w:rsidR="00EB458D">
        <w:rPr>
          <w:rFonts w:cs="Calibri"/>
          <w:szCs w:val="24"/>
        </w:rPr>
        <w:t>Grantobiorcy</w:t>
      </w:r>
      <w:proofErr w:type="spellEnd"/>
      <w:r w:rsidRPr="005C502B">
        <w:rPr>
          <w:rFonts w:cs="Calibri"/>
          <w:szCs w:val="24"/>
        </w:rPr>
        <w:t xml:space="preserve"> nie przysługuje odszkodowanie.</w:t>
      </w:r>
    </w:p>
    <w:p w14:paraId="2C7210D5" w14:textId="77777777" w:rsidR="00AE2D6F" w:rsidRPr="00570D94" w:rsidRDefault="00AE2D6F" w:rsidP="00EB51EB">
      <w:pPr>
        <w:autoSpaceDE w:val="0"/>
        <w:autoSpaceDN w:val="0"/>
        <w:adjustRightInd w:val="0"/>
        <w:spacing w:after="0" w:line="240" w:lineRule="auto"/>
        <w:jc w:val="center"/>
        <w:rPr>
          <w:rFonts w:cstheme="minorHAnsi"/>
          <w:color w:val="000000"/>
        </w:rPr>
      </w:pPr>
    </w:p>
    <w:p w14:paraId="47400193" w14:textId="77777777" w:rsidR="00BC454E" w:rsidRPr="007913E7" w:rsidRDefault="00BC454E" w:rsidP="00900B5B">
      <w:pPr>
        <w:autoSpaceDE w:val="0"/>
        <w:autoSpaceDN w:val="0"/>
        <w:adjustRightInd w:val="0"/>
        <w:spacing w:after="0" w:line="240" w:lineRule="auto"/>
        <w:rPr>
          <w:rFonts w:cstheme="minorHAnsi"/>
          <w:b/>
          <w:color w:val="000000"/>
        </w:rPr>
      </w:pPr>
    </w:p>
    <w:p w14:paraId="5E141F41" w14:textId="7C847C4F" w:rsidR="00900B5B" w:rsidRPr="007913E7" w:rsidRDefault="000A663F" w:rsidP="00EB51EB">
      <w:pPr>
        <w:autoSpaceDE w:val="0"/>
        <w:autoSpaceDN w:val="0"/>
        <w:adjustRightInd w:val="0"/>
        <w:spacing w:after="0" w:line="240" w:lineRule="auto"/>
        <w:jc w:val="center"/>
        <w:rPr>
          <w:rFonts w:cstheme="minorHAnsi"/>
          <w:b/>
          <w:color w:val="000000"/>
        </w:rPr>
      </w:pPr>
      <w:r w:rsidRPr="007913E7">
        <w:rPr>
          <w:rFonts w:cstheme="minorHAnsi"/>
          <w:b/>
          <w:color w:val="000000"/>
        </w:rPr>
        <w:t>§ 2</w:t>
      </w:r>
      <w:r w:rsidR="002B15FE">
        <w:rPr>
          <w:rFonts w:cstheme="minorHAnsi"/>
          <w:b/>
          <w:color w:val="000000"/>
        </w:rPr>
        <w:t>2</w:t>
      </w:r>
      <w:r w:rsidR="00900B5B" w:rsidRPr="007913E7">
        <w:rPr>
          <w:rFonts w:cstheme="minorHAnsi"/>
          <w:b/>
          <w:color w:val="000000"/>
        </w:rPr>
        <w:t xml:space="preserve"> Ochrona danych osobowych</w:t>
      </w:r>
    </w:p>
    <w:p w14:paraId="4C03220B" w14:textId="59F73BD4" w:rsidR="00BF5146" w:rsidRPr="002B15FE" w:rsidRDefault="0002199B" w:rsidP="00C47C32">
      <w:pPr>
        <w:pStyle w:val="Akapitzlist"/>
        <w:numPr>
          <w:ilvl w:val="0"/>
          <w:numId w:val="43"/>
        </w:numPr>
        <w:spacing w:before="40" w:after="40" w:line="276" w:lineRule="auto"/>
        <w:ind w:left="284" w:hanging="284"/>
        <w:contextualSpacing w:val="0"/>
        <w:jc w:val="both"/>
        <w:rPr>
          <w:rFonts w:cs="Calibri"/>
          <w:szCs w:val="24"/>
        </w:rPr>
      </w:pPr>
      <w:proofErr w:type="spellStart"/>
      <w:r w:rsidRPr="002B15FE">
        <w:rPr>
          <w:rFonts w:cs="Calibri"/>
          <w:szCs w:val="24"/>
        </w:rPr>
        <w:t>Grantodawca</w:t>
      </w:r>
      <w:proofErr w:type="spellEnd"/>
      <w:r w:rsidRPr="002B15FE">
        <w:rPr>
          <w:rFonts w:cs="Calibri"/>
          <w:szCs w:val="24"/>
        </w:rPr>
        <w:t xml:space="preserve"> </w:t>
      </w:r>
      <w:r w:rsidR="00BF5146" w:rsidRPr="002B15FE">
        <w:rPr>
          <w:rFonts w:cs="Calibri"/>
          <w:szCs w:val="24"/>
        </w:rPr>
        <w:t>oraz DIP przetwarzają dane osobowe pozyskiwane bezpośrednio od osób, których dane dotyczą, z systemu teleinformatycznego lub z rejestrów publicznych, o których mowa w art. 92 ust. 2 ustawy wdrożeniowej.</w:t>
      </w:r>
    </w:p>
    <w:p w14:paraId="2F3DE8F9" w14:textId="4C7BE97B" w:rsidR="00BF5146" w:rsidRPr="002B15FE" w:rsidRDefault="0002199B" w:rsidP="00C47C32">
      <w:pPr>
        <w:pStyle w:val="Akapitzlist"/>
        <w:numPr>
          <w:ilvl w:val="0"/>
          <w:numId w:val="43"/>
        </w:numPr>
        <w:spacing w:before="40" w:after="40" w:line="276" w:lineRule="auto"/>
        <w:ind w:left="284" w:hanging="284"/>
        <w:contextualSpacing w:val="0"/>
        <w:jc w:val="both"/>
        <w:rPr>
          <w:rFonts w:cs="Calibri"/>
          <w:szCs w:val="24"/>
        </w:rPr>
      </w:pPr>
      <w:proofErr w:type="spellStart"/>
      <w:r w:rsidRPr="002B15FE">
        <w:rPr>
          <w:rFonts w:cs="Calibri"/>
          <w:szCs w:val="24"/>
        </w:rPr>
        <w:t>Grantodawca</w:t>
      </w:r>
      <w:proofErr w:type="spellEnd"/>
      <w:r w:rsidRPr="002B15FE">
        <w:rPr>
          <w:rFonts w:cs="Calibri"/>
          <w:szCs w:val="24"/>
        </w:rPr>
        <w:t xml:space="preserve"> </w:t>
      </w:r>
      <w:r w:rsidR="00BF5146" w:rsidRPr="002B15FE">
        <w:rPr>
          <w:rFonts w:cs="Calibri"/>
          <w:szCs w:val="24"/>
        </w:rPr>
        <w:t xml:space="preserve">oraz DIP są administratorami w rozumieniu art. 4 pkt 7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zwanym dalej RODO – i wypełniają związane z tym obowiązki. </w:t>
      </w:r>
    </w:p>
    <w:p w14:paraId="751F754A" w14:textId="77777777" w:rsidR="00BF5146" w:rsidRPr="002B15FE" w:rsidRDefault="00BF5146" w:rsidP="00C47C32">
      <w:pPr>
        <w:pStyle w:val="Akapitzlist"/>
        <w:numPr>
          <w:ilvl w:val="0"/>
          <w:numId w:val="43"/>
        </w:numPr>
        <w:spacing w:before="40" w:after="40" w:line="276" w:lineRule="auto"/>
        <w:ind w:left="284" w:hanging="284"/>
        <w:contextualSpacing w:val="0"/>
        <w:jc w:val="both"/>
        <w:rPr>
          <w:rFonts w:cs="Calibri"/>
          <w:szCs w:val="24"/>
        </w:rPr>
      </w:pPr>
      <w:r w:rsidRPr="002B15FE">
        <w:rPr>
          <w:rFonts w:cs="Calibri"/>
          <w:szCs w:val="24"/>
        </w:rPr>
        <w:t>Zakres przetwarzanych danych osobowych, sposób i cele przetwarzania określa ustawa wdrożeniowa.</w:t>
      </w:r>
    </w:p>
    <w:p w14:paraId="52E39A1B" w14:textId="53BCD8C3" w:rsidR="00BF5146" w:rsidRPr="002B15FE" w:rsidRDefault="00915D2F" w:rsidP="00C47C32">
      <w:pPr>
        <w:pStyle w:val="Akapitzlist"/>
        <w:numPr>
          <w:ilvl w:val="0"/>
          <w:numId w:val="43"/>
        </w:numPr>
        <w:spacing w:before="40" w:after="40" w:line="276" w:lineRule="auto"/>
        <w:ind w:left="284" w:hanging="284"/>
        <w:contextualSpacing w:val="0"/>
        <w:jc w:val="both"/>
        <w:rPr>
          <w:rFonts w:cs="Calibri"/>
          <w:szCs w:val="24"/>
        </w:rPr>
      </w:pPr>
      <w:proofErr w:type="spellStart"/>
      <w:r w:rsidRPr="002B15FE">
        <w:rPr>
          <w:rFonts w:cs="Calibri"/>
          <w:szCs w:val="24"/>
        </w:rPr>
        <w:t>G</w:t>
      </w:r>
      <w:r w:rsidR="007F7D58" w:rsidRPr="002B15FE">
        <w:rPr>
          <w:rFonts w:cs="Calibri"/>
          <w:szCs w:val="24"/>
        </w:rPr>
        <w:t>r</w:t>
      </w:r>
      <w:r w:rsidRPr="002B15FE">
        <w:rPr>
          <w:rFonts w:cs="Calibri"/>
          <w:szCs w:val="24"/>
        </w:rPr>
        <w:t>antodawca</w:t>
      </w:r>
      <w:proofErr w:type="spellEnd"/>
      <w:r w:rsidR="007F7D58" w:rsidRPr="002B15FE">
        <w:rPr>
          <w:rFonts w:cs="Calibri"/>
          <w:szCs w:val="24"/>
        </w:rPr>
        <w:t xml:space="preserve"> </w:t>
      </w:r>
      <w:r w:rsidR="00BF5146" w:rsidRPr="002B15FE">
        <w:rPr>
          <w:rFonts w:cs="Calibri"/>
          <w:szCs w:val="24"/>
        </w:rPr>
        <w:t>oraz DIP zobowiązują się przetwarzać dane osobowe w sposób zgodny z przepisami RODO, ustawy o ochronie danych osobowych i innych przepisów prawa powszechnie obowiązującego dotyczących ochrony danych osobowych oraz zasad wskazanych w niniejszym paragrafie.</w:t>
      </w:r>
    </w:p>
    <w:p w14:paraId="009BF254" w14:textId="7C9EFB44" w:rsidR="00BF5146" w:rsidRPr="002B15FE" w:rsidRDefault="00BF5146" w:rsidP="00C47C32">
      <w:pPr>
        <w:pStyle w:val="Akapitzlist"/>
        <w:numPr>
          <w:ilvl w:val="0"/>
          <w:numId w:val="43"/>
        </w:numPr>
        <w:spacing w:before="40" w:after="40" w:line="276" w:lineRule="auto"/>
        <w:ind w:left="284" w:hanging="284"/>
        <w:contextualSpacing w:val="0"/>
        <w:jc w:val="both"/>
        <w:rPr>
          <w:rFonts w:cs="Calibri"/>
          <w:szCs w:val="24"/>
        </w:rPr>
      </w:pPr>
      <w:r w:rsidRPr="002B15FE">
        <w:rPr>
          <w:rFonts w:cs="Calibri"/>
          <w:szCs w:val="24"/>
        </w:rPr>
        <w:t>Przetwarzanie danych osobowych w związku z realizacją Projektu</w:t>
      </w:r>
      <w:r w:rsidR="00915D2F" w:rsidRPr="002B15FE">
        <w:rPr>
          <w:rFonts w:cs="Calibri"/>
          <w:szCs w:val="24"/>
        </w:rPr>
        <w:t xml:space="preserve"> grantowego</w:t>
      </w:r>
      <w:r w:rsidRPr="002B15FE">
        <w:rPr>
          <w:rFonts w:cs="Calibri"/>
          <w:szCs w:val="24"/>
        </w:rPr>
        <w:t xml:space="preserve"> i Umowy</w:t>
      </w:r>
      <w:r w:rsidR="00915D2F" w:rsidRPr="002B15FE">
        <w:rPr>
          <w:rFonts w:cs="Calibri"/>
          <w:szCs w:val="24"/>
        </w:rPr>
        <w:t xml:space="preserve"> o powierzenie grantu</w:t>
      </w:r>
      <w:r w:rsidRPr="002B15FE">
        <w:rPr>
          <w:rFonts w:cs="Calibri"/>
          <w:szCs w:val="24"/>
        </w:rPr>
        <w:t xml:space="preserve"> przez </w:t>
      </w:r>
      <w:proofErr w:type="spellStart"/>
      <w:r w:rsidR="00915D2F" w:rsidRPr="002B15FE">
        <w:rPr>
          <w:rFonts w:cs="Calibri"/>
          <w:szCs w:val="24"/>
        </w:rPr>
        <w:t>Grantodawcę</w:t>
      </w:r>
      <w:proofErr w:type="spellEnd"/>
      <w:r w:rsidR="00915D2F" w:rsidRPr="002B15FE">
        <w:rPr>
          <w:rFonts w:cs="Calibri"/>
          <w:szCs w:val="24"/>
        </w:rPr>
        <w:t xml:space="preserve"> </w:t>
      </w:r>
      <w:r w:rsidRPr="002B15FE">
        <w:rPr>
          <w:rFonts w:cs="Calibri"/>
          <w:szCs w:val="24"/>
        </w:rPr>
        <w:t>oraz DIP jest dopuszczalne na podstawie art. 6 ust. 1 lit. b lub c lub e RODO</w:t>
      </w:r>
      <w:bookmarkStart w:id="4" w:name="_Hlk127967328"/>
      <w:r w:rsidRPr="002B15FE">
        <w:rPr>
          <w:rFonts w:cs="Calibri"/>
          <w:szCs w:val="24"/>
        </w:rPr>
        <w:t>, a w przypadku danych szczególnej kategorii - na podstawie art. 9 ust. 2 lit. g</w:t>
      </w:r>
      <w:bookmarkEnd w:id="4"/>
      <w:r w:rsidRPr="002B15FE">
        <w:rPr>
          <w:rFonts w:cs="Calibri"/>
          <w:szCs w:val="24"/>
        </w:rPr>
        <w:t>.</w:t>
      </w:r>
    </w:p>
    <w:p w14:paraId="38DDC13A" w14:textId="77777777" w:rsidR="00BF5146" w:rsidRPr="00570D94" w:rsidRDefault="00BF5146" w:rsidP="00EB51EB">
      <w:pPr>
        <w:autoSpaceDE w:val="0"/>
        <w:autoSpaceDN w:val="0"/>
        <w:adjustRightInd w:val="0"/>
        <w:spacing w:after="0" w:line="240" w:lineRule="auto"/>
        <w:jc w:val="center"/>
        <w:rPr>
          <w:rFonts w:cstheme="minorHAnsi"/>
          <w:color w:val="000000"/>
        </w:rPr>
      </w:pPr>
    </w:p>
    <w:p w14:paraId="7D8950F8" w14:textId="77777777" w:rsidR="00BC454E" w:rsidRDefault="00BC454E" w:rsidP="00900B5B">
      <w:pPr>
        <w:autoSpaceDE w:val="0"/>
        <w:autoSpaceDN w:val="0"/>
        <w:adjustRightInd w:val="0"/>
        <w:spacing w:after="0" w:line="240" w:lineRule="auto"/>
        <w:rPr>
          <w:rFonts w:cstheme="minorHAnsi"/>
          <w:color w:val="000000"/>
        </w:rPr>
      </w:pPr>
    </w:p>
    <w:p w14:paraId="7EF41697" w14:textId="3ACF8690" w:rsidR="00900B5B" w:rsidRPr="007913E7" w:rsidRDefault="000A663F" w:rsidP="00354594">
      <w:pPr>
        <w:autoSpaceDE w:val="0"/>
        <w:autoSpaceDN w:val="0"/>
        <w:adjustRightInd w:val="0"/>
        <w:spacing w:after="0" w:line="240" w:lineRule="auto"/>
        <w:jc w:val="center"/>
        <w:rPr>
          <w:rFonts w:cstheme="minorHAnsi"/>
          <w:b/>
          <w:color w:val="000000"/>
        </w:rPr>
      </w:pPr>
      <w:r w:rsidRPr="007913E7">
        <w:rPr>
          <w:rFonts w:cstheme="minorHAnsi"/>
          <w:b/>
          <w:color w:val="000000"/>
        </w:rPr>
        <w:t>§ 2</w:t>
      </w:r>
      <w:r w:rsidR="002B15FE">
        <w:rPr>
          <w:rFonts w:cstheme="minorHAnsi"/>
          <w:b/>
          <w:color w:val="000000"/>
        </w:rPr>
        <w:t>3</w:t>
      </w:r>
      <w:r w:rsidR="00900B5B" w:rsidRPr="007913E7">
        <w:rPr>
          <w:rFonts w:cstheme="minorHAnsi"/>
          <w:b/>
          <w:color w:val="000000"/>
        </w:rPr>
        <w:t xml:space="preserve"> Tryb i warunki realizacji Umowy w przypadku wystąpienia siły wyższej</w:t>
      </w:r>
    </w:p>
    <w:p w14:paraId="0CB68A31" w14:textId="596DCC79" w:rsidR="00900B5B" w:rsidRPr="007913E7" w:rsidRDefault="00900B5B" w:rsidP="007913E7">
      <w:pPr>
        <w:pStyle w:val="Akapitzlist"/>
        <w:numPr>
          <w:ilvl w:val="0"/>
          <w:numId w:val="55"/>
        </w:numPr>
        <w:autoSpaceDE w:val="0"/>
        <w:autoSpaceDN w:val="0"/>
        <w:adjustRightInd w:val="0"/>
        <w:spacing w:after="0" w:line="240" w:lineRule="auto"/>
        <w:jc w:val="both"/>
        <w:rPr>
          <w:rFonts w:cstheme="minorHAnsi"/>
          <w:color w:val="000000"/>
        </w:rPr>
      </w:pPr>
      <w:r w:rsidRPr="007913E7">
        <w:rPr>
          <w:rFonts w:cstheme="minorHAnsi"/>
          <w:color w:val="000000"/>
        </w:rPr>
        <w:t>Strony Umowy nie są odpowiedzialne względem siebie i nie naru</w:t>
      </w:r>
      <w:r w:rsidR="00354594" w:rsidRPr="007913E7">
        <w:rPr>
          <w:rFonts w:cstheme="minorHAnsi"/>
          <w:color w:val="000000"/>
        </w:rPr>
        <w:t xml:space="preserve">szają postanowień Umowy, jeżeli </w:t>
      </w:r>
      <w:r w:rsidRPr="007913E7">
        <w:rPr>
          <w:rFonts w:cstheme="minorHAnsi"/>
          <w:color w:val="000000"/>
        </w:rPr>
        <w:t>niewykonanie lub nienależyte wykonanie obowiązków wyni</w:t>
      </w:r>
      <w:r w:rsidR="00354594" w:rsidRPr="007913E7">
        <w:rPr>
          <w:rFonts w:cstheme="minorHAnsi"/>
          <w:color w:val="000000"/>
        </w:rPr>
        <w:t xml:space="preserve">kających z Umowy jest wyłącznie wynikiem </w:t>
      </w:r>
      <w:r w:rsidRPr="007913E7">
        <w:rPr>
          <w:rFonts w:cstheme="minorHAnsi"/>
          <w:color w:val="000000"/>
        </w:rPr>
        <w:t>działania siły wyższej.</w:t>
      </w:r>
    </w:p>
    <w:p w14:paraId="201F43DA" w14:textId="0ED4886F" w:rsidR="00900B5B" w:rsidRPr="007913E7" w:rsidRDefault="00900B5B" w:rsidP="007913E7">
      <w:pPr>
        <w:pStyle w:val="Akapitzlist"/>
        <w:numPr>
          <w:ilvl w:val="0"/>
          <w:numId w:val="55"/>
        </w:numPr>
        <w:autoSpaceDE w:val="0"/>
        <w:autoSpaceDN w:val="0"/>
        <w:adjustRightInd w:val="0"/>
        <w:spacing w:after="0" w:line="240" w:lineRule="auto"/>
        <w:jc w:val="both"/>
        <w:rPr>
          <w:rFonts w:cstheme="minorHAnsi"/>
          <w:color w:val="000000"/>
        </w:rPr>
      </w:pPr>
      <w:r w:rsidRPr="007913E7">
        <w:rPr>
          <w:rFonts w:cstheme="minorHAnsi"/>
          <w:color w:val="000000"/>
        </w:rPr>
        <w:t>Strony Umowy są zobowiązane niezwłocznie wzajemnie siebie poinformować w formie</w:t>
      </w:r>
      <w:r w:rsidR="00354594" w:rsidRPr="007913E7">
        <w:rPr>
          <w:rFonts w:cstheme="minorHAnsi"/>
          <w:color w:val="000000"/>
        </w:rPr>
        <w:t xml:space="preserve"> pisemnej o </w:t>
      </w:r>
      <w:r w:rsidRPr="007913E7">
        <w:rPr>
          <w:rFonts w:cstheme="minorHAnsi"/>
          <w:color w:val="000000"/>
        </w:rPr>
        <w:t>fakcie wystąpienia siły wyższej, mającej wpływ na realizację U</w:t>
      </w:r>
      <w:r w:rsidR="00354594" w:rsidRPr="007913E7">
        <w:rPr>
          <w:rFonts w:cstheme="minorHAnsi"/>
          <w:color w:val="000000"/>
        </w:rPr>
        <w:t xml:space="preserve">mowy, udowodnić te okoliczności poprzez </w:t>
      </w:r>
      <w:r w:rsidRPr="007913E7">
        <w:rPr>
          <w:rFonts w:cstheme="minorHAnsi"/>
          <w:color w:val="000000"/>
        </w:rPr>
        <w:t>przedstawienie dokumentacji potwierdzającej wystąpie</w:t>
      </w:r>
      <w:r w:rsidR="00354594" w:rsidRPr="007913E7">
        <w:rPr>
          <w:rFonts w:cstheme="minorHAnsi"/>
          <w:color w:val="000000"/>
        </w:rPr>
        <w:t xml:space="preserve">nie zdarzeń mających cechy siły wyższej oraz </w:t>
      </w:r>
      <w:r w:rsidRPr="007913E7">
        <w:rPr>
          <w:rFonts w:cstheme="minorHAnsi"/>
          <w:color w:val="000000"/>
        </w:rPr>
        <w:t xml:space="preserve">wskazać i uprawdopodobnić zakres i wpływ, jaki zdarzenie miało </w:t>
      </w:r>
      <w:r w:rsidR="00354594" w:rsidRPr="007913E7">
        <w:rPr>
          <w:rFonts w:cstheme="minorHAnsi"/>
          <w:color w:val="000000"/>
        </w:rPr>
        <w:t xml:space="preserve">na przebieg realizacji </w:t>
      </w:r>
      <w:r w:rsidR="007F7D58">
        <w:rPr>
          <w:rFonts w:cstheme="minorHAnsi"/>
          <w:color w:val="000000"/>
        </w:rPr>
        <w:t>zadania</w:t>
      </w:r>
      <w:r w:rsidR="007F7D58" w:rsidRPr="007913E7">
        <w:rPr>
          <w:rFonts w:cstheme="minorHAnsi"/>
          <w:color w:val="000000"/>
        </w:rPr>
        <w:t xml:space="preserve"> </w:t>
      </w:r>
      <w:proofErr w:type="spellStart"/>
      <w:r w:rsidRPr="007913E7">
        <w:rPr>
          <w:rFonts w:cstheme="minorHAnsi"/>
          <w:color w:val="000000"/>
        </w:rPr>
        <w:t>Grantobiorcy</w:t>
      </w:r>
      <w:proofErr w:type="spellEnd"/>
      <w:r w:rsidRPr="007913E7">
        <w:rPr>
          <w:rFonts w:cstheme="minorHAnsi"/>
          <w:color w:val="000000"/>
        </w:rPr>
        <w:t>.</w:t>
      </w:r>
    </w:p>
    <w:p w14:paraId="10DACFAB" w14:textId="6CF16585" w:rsidR="00900B5B" w:rsidRPr="007913E7" w:rsidRDefault="00900B5B" w:rsidP="007913E7">
      <w:pPr>
        <w:pStyle w:val="Akapitzlist"/>
        <w:numPr>
          <w:ilvl w:val="0"/>
          <w:numId w:val="55"/>
        </w:numPr>
        <w:autoSpaceDE w:val="0"/>
        <w:autoSpaceDN w:val="0"/>
        <w:adjustRightInd w:val="0"/>
        <w:spacing w:after="0" w:line="240" w:lineRule="auto"/>
        <w:jc w:val="both"/>
        <w:rPr>
          <w:rFonts w:cstheme="minorHAnsi"/>
          <w:color w:val="000000"/>
        </w:rPr>
      </w:pPr>
      <w:r w:rsidRPr="007913E7">
        <w:rPr>
          <w:rFonts w:cstheme="minorHAnsi"/>
          <w:color w:val="000000"/>
        </w:rPr>
        <w:t>Jeżeli druga ze Stron Umowy nie wskaże inaczej w formie pisemne</w:t>
      </w:r>
      <w:r w:rsidR="00354594" w:rsidRPr="007913E7">
        <w:rPr>
          <w:rFonts w:cstheme="minorHAnsi"/>
          <w:color w:val="000000"/>
        </w:rPr>
        <w:t xml:space="preserve">j, Strona Umowy, która dokonała </w:t>
      </w:r>
      <w:r w:rsidRPr="007913E7">
        <w:rPr>
          <w:rFonts w:cstheme="minorHAnsi"/>
          <w:color w:val="000000"/>
        </w:rPr>
        <w:t>zawiadomienia będzie kontynuować wykonywanie swoich obo</w:t>
      </w:r>
      <w:r w:rsidR="00354594" w:rsidRPr="007913E7">
        <w:rPr>
          <w:rFonts w:cstheme="minorHAnsi"/>
          <w:color w:val="000000"/>
        </w:rPr>
        <w:t xml:space="preserve">wiązków wynikających z Umowy, w takim </w:t>
      </w:r>
      <w:r w:rsidRPr="007913E7">
        <w:rPr>
          <w:rFonts w:cstheme="minorHAnsi"/>
          <w:color w:val="000000"/>
        </w:rPr>
        <w:t>zakresie, w jakim jest to praktycznie uzasadnione i faktycznie m</w:t>
      </w:r>
      <w:r w:rsidR="00354594" w:rsidRPr="007913E7">
        <w:rPr>
          <w:rFonts w:cstheme="minorHAnsi"/>
          <w:color w:val="000000"/>
        </w:rPr>
        <w:t xml:space="preserve">ożliwe, jak również musi podjąć </w:t>
      </w:r>
      <w:r w:rsidRPr="007913E7">
        <w:rPr>
          <w:rFonts w:cstheme="minorHAnsi"/>
          <w:color w:val="000000"/>
        </w:rPr>
        <w:t>wszystkie możliwe działania i czynności zmierzające do wykona</w:t>
      </w:r>
      <w:r w:rsidR="00354594" w:rsidRPr="007913E7">
        <w:rPr>
          <w:rFonts w:cstheme="minorHAnsi"/>
          <w:color w:val="000000"/>
        </w:rPr>
        <w:t xml:space="preserve">nia Umowy, których podjęcia nie </w:t>
      </w:r>
      <w:r w:rsidRPr="007913E7">
        <w:rPr>
          <w:rFonts w:cstheme="minorHAnsi"/>
          <w:color w:val="000000"/>
        </w:rPr>
        <w:t>wstrzymuje siła wyższa.</w:t>
      </w:r>
    </w:p>
    <w:p w14:paraId="71DB8BFE" w14:textId="2B841D52" w:rsidR="00900B5B" w:rsidRPr="007913E7" w:rsidRDefault="00900B5B" w:rsidP="007913E7">
      <w:pPr>
        <w:pStyle w:val="Akapitzlist"/>
        <w:numPr>
          <w:ilvl w:val="0"/>
          <w:numId w:val="55"/>
        </w:numPr>
        <w:autoSpaceDE w:val="0"/>
        <w:autoSpaceDN w:val="0"/>
        <w:adjustRightInd w:val="0"/>
        <w:spacing w:after="0" w:line="240" w:lineRule="auto"/>
        <w:jc w:val="both"/>
        <w:rPr>
          <w:rFonts w:cstheme="minorHAnsi"/>
          <w:color w:val="000000"/>
        </w:rPr>
      </w:pPr>
      <w:r w:rsidRPr="007913E7">
        <w:rPr>
          <w:rFonts w:cstheme="minorHAnsi"/>
          <w:color w:val="000000"/>
        </w:rPr>
        <w:t xml:space="preserve">W przypadku ustania siły wyższej, Strony Umowy niezwłocznie </w:t>
      </w:r>
      <w:r w:rsidR="00354594" w:rsidRPr="007913E7">
        <w:rPr>
          <w:rFonts w:cstheme="minorHAnsi"/>
          <w:color w:val="000000"/>
        </w:rPr>
        <w:t xml:space="preserve">przystąpią do realizacji swoich </w:t>
      </w:r>
      <w:r w:rsidRPr="007913E7">
        <w:rPr>
          <w:rFonts w:cstheme="minorHAnsi"/>
          <w:color w:val="000000"/>
        </w:rPr>
        <w:t xml:space="preserve">obowiązków wynikających z Umowy. W przypadku, gdy dalsza </w:t>
      </w:r>
      <w:r w:rsidRPr="004C22EA">
        <w:rPr>
          <w:rFonts w:cstheme="minorHAnsi"/>
          <w:color w:val="000000"/>
        </w:rPr>
        <w:t>realiza</w:t>
      </w:r>
      <w:r w:rsidR="00354594" w:rsidRPr="004C22EA">
        <w:rPr>
          <w:rFonts w:cstheme="minorHAnsi"/>
          <w:color w:val="000000"/>
        </w:rPr>
        <w:t xml:space="preserve">cja </w:t>
      </w:r>
      <w:r w:rsidR="007D171E" w:rsidRPr="004C22EA">
        <w:rPr>
          <w:rFonts w:cstheme="minorHAnsi"/>
          <w:color w:val="000000"/>
        </w:rPr>
        <w:t xml:space="preserve">zadania </w:t>
      </w:r>
      <w:r w:rsidR="00354594" w:rsidRPr="004C22EA">
        <w:rPr>
          <w:rFonts w:cstheme="minorHAnsi"/>
          <w:color w:val="000000"/>
        </w:rPr>
        <w:t xml:space="preserve">nie jest możliwa z </w:t>
      </w:r>
      <w:r w:rsidRPr="004C22EA">
        <w:rPr>
          <w:rFonts w:cstheme="minorHAnsi"/>
          <w:color w:val="000000"/>
        </w:rPr>
        <w:t xml:space="preserve">powodu działania siły wyższej, </w:t>
      </w:r>
      <w:proofErr w:type="spellStart"/>
      <w:r w:rsidRPr="004C22EA">
        <w:rPr>
          <w:rFonts w:cstheme="minorHAnsi"/>
          <w:color w:val="000000"/>
        </w:rPr>
        <w:t>Grantodawca</w:t>
      </w:r>
      <w:proofErr w:type="spellEnd"/>
      <w:r w:rsidRPr="004C22EA">
        <w:rPr>
          <w:rFonts w:cstheme="minorHAnsi"/>
          <w:color w:val="000000"/>
        </w:rPr>
        <w:t xml:space="preserve"> może rozwiązać Umowę</w:t>
      </w:r>
      <w:r w:rsidR="00354594" w:rsidRPr="004C22EA">
        <w:rPr>
          <w:rFonts w:cstheme="minorHAnsi"/>
          <w:color w:val="000000"/>
        </w:rPr>
        <w:t xml:space="preserve"> na podstawie §</w:t>
      </w:r>
      <w:r w:rsidR="007F7D58" w:rsidRPr="004C22EA">
        <w:rPr>
          <w:rFonts w:cstheme="minorHAnsi"/>
          <w:color w:val="000000"/>
        </w:rPr>
        <w:t>2</w:t>
      </w:r>
      <w:r w:rsidR="00631A5C" w:rsidRPr="004C22EA">
        <w:rPr>
          <w:rFonts w:cstheme="minorHAnsi"/>
          <w:color w:val="000000"/>
        </w:rPr>
        <w:t>1</w:t>
      </w:r>
      <w:r w:rsidR="007F7D58" w:rsidRPr="004C22EA">
        <w:rPr>
          <w:rFonts w:cstheme="minorHAnsi"/>
          <w:color w:val="000000"/>
        </w:rPr>
        <w:t xml:space="preserve"> </w:t>
      </w:r>
      <w:r w:rsidR="00354594" w:rsidRPr="004C22EA">
        <w:rPr>
          <w:rFonts w:cstheme="minorHAnsi"/>
          <w:color w:val="000000"/>
        </w:rPr>
        <w:t>ust. 1 pkt 10</w:t>
      </w:r>
      <w:r w:rsidR="00173EB5" w:rsidRPr="004C22EA">
        <w:rPr>
          <w:rFonts w:cstheme="minorHAnsi"/>
          <w:color w:val="000000"/>
        </w:rPr>
        <w:t>)</w:t>
      </w:r>
      <w:r w:rsidR="00354594" w:rsidRPr="004C22EA">
        <w:rPr>
          <w:rFonts w:cstheme="minorHAnsi"/>
          <w:color w:val="000000"/>
        </w:rPr>
        <w:t xml:space="preserve"> </w:t>
      </w:r>
      <w:r w:rsidRPr="004C22EA">
        <w:rPr>
          <w:rFonts w:cstheme="minorHAnsi"/>
          <w:color w:val="000000"/>
        </w:rPr>
        <w:t xml:space="preserve">Umowy. W takim przypadku </w:t>
      </w:r>
      <w:proofErr w:type="spellStart"/>
      <w:r w:rsidRPr="004C22EA">
        <w:rPr>
          <w:rFonts w:cstheme="minorHAnsi"/>
          <w:color w:val="000000"/>
        </w:rPr>
        <w:t>Grantobiorca</w:t>
      </w:r>
      <w:proofErr w:type="spellEnd"/>
      <w:r w:rsidRPr="004C22EA">
        <w:rPr>
          <w:rFonts w:cstheme="minorHAnsi"/>
          <w:color w:val="000000"/>
        </w:rPr>
        <w:t xml:space="preserve"> ma prawo do dofi</w:t>
      </w:r>
      <w:r w:rsidR="00354594" w:rsidRPr="004C22EA">
        <w:rPr>
          <w:rFonts w:cstheme="minorHAnsi"/>
          <w:color w:val="000000"/>
        </w:rPr>
        <w:t xml:space="preserve">nansowania wyłącznie tej części wydatków, </w:t>
      </w:r>
      <w:r w:rsidRPr="004C22EA">
        <w:rPr>
          <w:rFonts w:cstheme="minorHAnsi"/>
          <w:color w:val="000000"/>
        </w:rPr>
        <w:t xml:space="preserve">która odpowiada prawidłowo zrealizowanej części </w:t>
      </w:r>
      <w:r w:rsidR="002B15FE" w:rsidRPr="004C22EA">
        <w:rPr>
          <w:rFonts w:cstheme="minorHAnsi"/>
          <w:color w:val="000000"/>
        </w:rPr>
        <w:t xml:space="preserve">zadania </w:t>
      </w:r>
      <w:proofErr w:type="spellStart"/>
      <w:r w:rsidRPr="004C22EA">
        <w:rPr>
          <w:rFonts w:cstheme="minorHAnsi"/>
          <w:color w:val="000000"/>
        </w:rPr>
        <w:t>Grantobiorcy</w:t>
      </w:r>
      <w:proofErr w:type="spellEnd"/>
      <w:r w:rsidRPr="004C22EA">
        <w:rPr>
          <w:rFonts w:cstheme="minorHAnsi"/>
          <w:color w:val="000000"/>
        </w:rPr>
        <w:t>.</w:t>
      </w:r>
    </w:p>
    <w:p w14:paraId="17F441DE" w14:textId="77777777" w:rsidR="00BC454E" w:rsidRDefault="00BC454E" w:rsidP="00900B5B">
      <w:pPr>
        <w:autoSpaceDE w:val="0"/>
        <w:autoSpaceDN w:val="0"/>
        <w:adjustRightInd w:val="0"/>
        <w:spacing w:after="0" w:line="240" w:lineRule="auto"/>
        <w:rPr>
          <w:rFonts w:cstheme="minorHAnsi"/>
          <w:color w:val="000000"/>
        </w:rPr>
      </w:pPr>
    </w:p>
    <w:p w14:paraId="0E96819E" w14:textId="446AE328" w:rsidR="00900B5B" w:rsidRPr="007913E7" w:rsidRDefault="000A663F" w:rsidP="00C20A2A">
      <w:pPr>
        <w:autoSpaceDE w:val="0"/>
        <w:autoSpaceDN w:val="0"/>
        <w:adjustRightInd w:val="0"/>
        <w:spacing w:after="0" w:line="240" w:lineRule="auto"/>
        <w:jc w:val="center"/>
        <w:rPr>
          <w:rFonts w:cstheme="minorHAnsi"/>
          <w:b/>
          <w:color w:val="000000"/>
        </w:rPr>
      </w:pPr>
      <w:r w:rsidRPr="007913E7">
        <w:rPr>
          <w:rFonts w:cstheme="minorHAnsi"/>
          <w:b/>
          <w:color w:val="000000"/>
        </w:rPr>
        <w:t>§ 2</w:t>
      </w:r>
      <w:r w:rsidR="002B15FE">
        <w:rPr>
          <w:rFonts w:cstheme="minorHAnsi"/>
          <w:b/>
          <w:color w:val="000000"/>
        </w:rPr>
        <w:t>4</w:t>
      </w:r>
      <w:r w:rsidR="00DB49EC" w:rsidRPr="007913E7">
        <w:rPr>
          <w:rFonts w:cstheme="minorHAnsi"/>
          <w:b/>
          <w:color w:val="000000"/>
        </w:rPr>
        <w:t xml:space="preserve"> Postanowienia końcowe</w:t>
      </w:r>
    </w:p>
    <w:p w14:paraId="3218715D" w14:textId="7B4D43E2" w:rsidR="00900B5B" w:rsidRDefault="00DB49EC" w:rsidP="007913E7">
      <w:pPr>
        <w:autoSpaceDE w:val="0"/>
        <w:autoSpaceDN w:val="0"/>
        <w:adjustRightInd w:val="0"/>
        <w:spacing w:after="0" w:line="240" w:lineRule="auto"/>
        <w:jc w:val="both"/>
        <w:rPr>
          <w:rFonts w:cstheme="minorHAnsi"/>
          <w:color w:val="000000"/>
        </w:rPr>
      </w:pPr>
      <w:r>
        <w:rPr>
          <w:rFonts w:cstheme="minorHAnsi"/>
          <w:color w:val="000000"/>
        </w:rPr>
        <w:t xml:space="preserve">1. </w:t>
      </w:r>
      <w:r w:rsidR="00900B5B" w:rsidRPr="007913E7">
        <w:rPr>
          <w:rFonts w:cstheme="minorHAnsi"/>
          <w:color w:val="000000"/>
        </w:rPr>
        <w:t>W sprawach nieuregulowanych Umową zastosowanie mają w szczególności:</w:t>
      </w:r>
      <w:r>
        <w:rPr>
          <w:rFonts w:cstheme="minorHAnsi"/>
          <w:color w:val="000000"/>
        </w:rPr>
        <w:t xml:space="preserve"> </w:t>
      </w:r>
      <w:r w:rsidR="00900B5B" w:rsidRPr="007913E7">
        <w:rPr>
          <w:rFonts w:cstheme="minorHAnsi"/>
          <w:color w:val="000000"/>
        </w:rPr>
        <w:t>odpowiednie przepisy prawa wspólnotowego</w:t>
      </w:r>
      <w:r>
        <w:rPr>
          <w:rFonts w:cstheme="minorHAnsi"/>
          <w:color w:val="000000"/>
        </w:rPr>
        <w:t xml:space="preserve"> oraz </w:t>
      </w:r>
      <w:r w:rsidR="00900B5B" w:rsidRPr="007913E7">
        <w:rPr>
          <w:rFonts w:cstheme="minorHAnsi"/>
          <w:color w:val="000000"/>
        </w:rPr>
        <w:t>właściwe przepisy prawa polskiego, w szczególności ustawa z dnia 23 kw</w:t>
      </w:r>
      <w:r w:rsidR="00C20A2A" w:rsidRPr="007913E7">
        <w:rPr>
          <w:rFonts w:cstheme="minorHAnsi"/>
          <w:color w:val="000000"/>
        </w:rPr>
        <w:t>ietnia 1964 r. - Kodeks cywilny</w:t>
      </w:r>
      <w:r w:rsidR="00FA252D">
        <w:rPr>
          <w:rFonts w:cstheme="minorHAnsi"/>
          <w:color w:val="000000"/>
        </w:rPr>
        <w:t>,</w:t>
      </w:r>
      <w:r w:rsidR="002B15FE">
        <w:rPr>
          <w:rFonts w:cstheme="minorHAnsi"/>
          <w:color w:val="000000"/>
        </w:rPr>
        <w:t xml:space="preserve"> </w:t>
      </w:r>
      <w:r w:rsidR="00900B5B" w:rsidRPr="007913E7">
        <w:rPr>
          <w:rFonts w:cstheme="minorHAnsi"/>
          <w:color w:val="000000"/>
        </w:rPr>
        <w:t>ustawa z dnia 29 września 1</w:t>
      </w:r>
      <w:r w:rsidR="00C20A2A" w:rsidRPr="007913E7">
        <w:rPr>
          <w:rFonts w:cstheme="minorHAnsi"/>
          <w:color w:val="000000"/>
        </w:rPr>
        <w:t>994 r. o rachunkowości</w:t>
      </w:r>
      <w:r w:rsidR="00900B5B" w:rsidRPr="007913E7">
        <w:rPr>
          <w:rFonts w:cstheme="minorHAnsi"/>
          <w:color w:val="000000"/>
        </w:rPr>
        <w:t>, ustawa z dnia 27 kwietnia 2001 r. - Pra</w:t>
      </w:r>
      <w:r w:rsidR="00C20A2A" w:rsidRPr="007913E7">
        <w:rPr>
          <w:rFonts w:cstheme="minorHAnsi"/>
          <w:color w:val="000000"/>
        </w:rPr>
        <w:t>wo ochrony środowiska</w:t>
      </w:r>
      <w:r w:rsidR="00900B5B" w:rsidRPr="007913E7">
        <w:rPr>
          <w:rFonts w:cstheme="minorHAnsi"/>
          <w:color w:val="000000"/>
        </w:rPr>
        <w:t>, ustawa z dnia 11 września 2019 r. - Pra</w:t>
      </w:r>
      <w:r w:rsidR="00C20A2A" w:rsidRPr="007913E7">
        <w:rPr>
          <w:rFonts w:cstheme="minorHAnsi"/>
          <w:color w:val="000000"/>
        </w:rPr>
        <w:t>wo zamówień publicznych</w:t>
      </w:r>
      <w:r w:rsidR="00900B5B" w:rsidRPr="007913E7">
        <w:rPr>
          <w:rFonts w:cstheme="minorHAnsi"/>
          <w:color w:val="000000"/>
        </w:rPr>
        <w:t xml:space="preserve">, ustawa z dnia 11 marca 2004 r. o podatku od </w:t>
      </w:r>
      <w:r w:rsidR="00C20A2A" w:rsidRPr="007913E7">
        <w:rPr>
          <w:rFonts w:cstheme="minorHAnsi"/>
          <w:color w:val="000000"/>
        </w:rPr>
        <w:t>towarów i usług</w:t>
      </w:r>
      <w:r w:rsidR="002B15FE">
        <w:rPr>
          <w:rFonts w:cstheme="minorHAnsi"/>
          <w:color w:val="000000"/>
        </w:rPr>
        <w:t>,</w:t>
      </w:r>
      <w:r w:rsidR="00C20A2A" w:rsidRPr="007913E7">
        <w:rPr>
          <w:rFonts w:cstheme="minorHAnsi"/>
          <w:color w:val="000000"/>
        </w:rPr>
        <w:t xml:space="preserve"> ustawa o finansach publicznych</w:t>
      </w:r>
      <w:r w:rsidR="00900B5B" w:rsidRPr="007913E7">
        <w:rPr>
          <w:rFonts w:cstheme="minorHAnsi"/>
          <w:color w:val="000000"/>
        </w:rPr>
        <w:t>, ustawa wdrożeniowa</w:t>
      </w:r>
      <w:r w:rsidR="00C20A2A" w:rsidRPr="007913E7">
        <w:rPr>
          <w:rFonts w:cstheme="minorHAnsi"/>
          <w:color w:val="000000"/>
        </w:rPr>
        <w:t xml:space="preserve"> oraz </w:t>
      </w:r>
      <w:r w:rsidR="00900B5B" w:rsidRPr="007913E7">
        <w:rPr>
          <w:rFonts w:cstheme="minorHAnsi"/>
          <w:color w:val="000000"/>
        </w:rPr>
        <w:t>rozporządzenia wykonawcze do nich.</w:t>
      </w:r>
    </w:p>
    <w:p w14:paraId="0FE26175" w14:textId="17396E9B" w:rsidR="00900B5B" w:rsidRDefault="00900B5B" w:rsidP="007913E7">
      <w:pPr>
        <w:pStyle w:val="Akapitzlist"/>
        <w:numPr>
          <w:ilvl w:val="0"/>
          <w:numId w:val="30"/>
        </w:numPr>
        <w:autoSpaceDE w:val="0"/>
        <w:autoSpaceDN w:val="0"/>
        <w:adjustRightInd w:val="0"/>
        <w:spacing w:after="0" w:line="240" w:lineRule="auto"/>
        <w:jc w:val="both"/>
        <w:rPr>
          <w:rFonts w:cstheme="minorHAnsi"/>
          <w:color w:val="000000"/>
        </w:rPr>
      </w:pPr>
      <w:r w:rsidRPr="007913E7">
        <w:t>Wszelkie wątpliwości związane z realizacją Umowy wyjaśniane będą przez Strony Umowy</w:t>
      </w:r>
      <w:r w:rsidR="00DB49EC">
        <w:t xml:space="preserve"> </w:t>
      </w:r>
      <w:r w:rsidRPr="007913E7">
        <w:rPr>
          <w:rFonts w:cstheme="minorHAnsi"/>
          <w:color w:val="000000"/>
        </w:rPr>
        <w:t>w formie pisemnej.</w:t>
      </w:r>
    </w:p>
    <w:p w14:paraId="6D928C9A" w14:textId="123D43EF" w:rsidR="00900B5B" w:rsidRDefault="00900B5B" w:rsidP="007913E7">
      <w:pPr>
        <w:pStyle w:val="Akapitzlist"/>
        <w:numPr>
          <w:ilvl w:val="0"/>
          <w:numId w:val="30"/>
        </w:numPr>
        <w:autoSpaceDE w:val="0"/>
        <w:autoSpaceDN w:val="0"/>
        <w:adjustRightInd w:val="0"/>
        <w:spacing w:after="0" w:line="240" w:lineRule="auto"/>
        <w:jc w:val="both"/>
        <w:rPr>
          <w:rFonts w:cstheme="minorHAnsi"/>
          <w:color w:val="000000"/>
        </w:rPr>
      </w:pPr>
      <w:r w:rsidRPr="007913E7">
        <w:rPr>
          <w:rFonts w:cstheme="minorHAnsi"/>
          <w:color w:val="000000"/>
        </w:rPr>
        <w:t xml:space="preserve">Spory mogące wynikać z realizacji niniejszej Umowy będą </w:t>
      </w:r>
      <w:r w:rsidR="00C20A2A" w:rsidRPr="007913E7">
        <w:rPr>
          <w:rFonts w:cstheme="minorHAnsi"/>
          <w:color w:val="000000"/>
        </w:rPr>
        <w:t xml:space="preserve">rozstrzygane przez Sąd właściwy miejscowo </w:t>
      </w:r>
      <w:r w:rsidRPr="007913E7">
        <w:rPr>
          <w:rFonts w:cstheme="minorHAnsi"/>
          <w:color w:val="000000"/>
        </w:rPr>
        <w:t xml:space="preserve">dla siedziby </w:t>
      </w:r>
      <w:proofErr w:type="spellStart"/>
      <w:r w:rsidRPr="007913E7">
        <w:rPr>
          <w:rFonts w:cstheme="minorHAnsi"/>
          <w:color w:val="000000"/>
        </w:rPr>
        <w:t>Grantodawcy</w:t>
      </w:r>
      <w:proofErr w:type="spellEnd"/>
      <w:r w:rsidRPr="007913E7">
        <w:rPr>
          <w:rFonts w:cstheme="minorHAnsi"/>
          <w:color w:val="000000"/>
        </w:rPr>
        <w:t>.</w:t>
      </w:r>
    </w:p>
    <w:p w14:paraId="7AE0299B" w14:textId="0453DDEC" w:rsidR="00900B5B" w:rsidRPr="007913E7" w:rsidRDefault="00900B5B" w:rsidP="007913E7">
      <w:pPr>
        <w:pStyle w:val="Akapitzlist"/>
        <w:numPr>
          <w:ilvl w:val="0"/>
          <w:numId w:val="30"/>
        </w:numPr>
        <w:autoSpaceDE w:val="0"/>
        <w:autoSpaceDN w:val="0"/>
        <w:adjustRightInd w:val="0"/>
        <w:spacing w:after="0" w:line="240" w:lineRule="auto"/>
        <w:jc w:val="both"/>
        <w:rPr>
          <w:rFonts w:cstheme="minorHAnsi"/>
          <w:color w:val="000000"/>
        </w:rPr>
      </w:pPr>
      <w:r w:rsidRPr="007913E7">
        <w:rPr>
          <w:rFonts w:cstheme="minorHAnsi"/>
          <w:color w:val="000000"/>
        </w:rPr>
        <w:t>Strony Umowy podają następujące adresy dla wzajemnych doręczeń w szczególności</w:t>
      </w:r>
      <w:r w:rsidR="00DB49EC">
        <w:rPr>
          <w:rFonts w:cstheme="minorHAnsi"/>
          <w:color w:val="000000"/>
        </w:rPr>
        <w:t xml:space="preserve"> </w:t>
      </w:r>
      <w:r w:rsidRPr="007913E7">
        <w:rPr>
          <w:rFonts w:cstheme="minorHAnsi"/>
          <w:color w:val="000000"/>
        </w:rPr>
        <w:t>dokumentów, pism i oświadczeń składanych w toku wykonywania Umowy:</w:t>
      </w:r>
    </w:p>
    <w:p w14:paraId="04A9224A" w14:textId="5CCE9FC4" w:rsidR="00900B5B" w:rsidRPr="00C20A2A" w:rsidRDefault="00900B5B" w:rsidP="00C47C32">
      <w:pPr>
        <w:pStyle w:val="Akapitzlist"/>
        <w:numPr>
          <w:ilvl w:val="0"/>
          <w:numId w:val="36"/>
        </w:numPr>
        <w:autoSpaceDE w:val="0"/>
        <w:autoSpaceDN w:val="0"/>
        <w:adjustRightInd w:val="0"/>
        <w:spacing w:after="0" w:line="240" w:lineRule="auto"/>
        <w:jc w:val="both"/>
        <w:rPr>
          <w:rFonts w:cstheme="minorHAnsi"/>
          <w:color w:val="000000"/>
        </w:rPr>
      </w:pPr>
      <w:proofErr w:type="spellStart"/>
      <w:r w:rsidRPr="00C20A2A">
        <w:rPr>
          <w:rFonts w:cstheme="minorHAnsi"/>
          <w:color w:val="000000"/>
        </w:rPr>
        <w:t>Grantodawca</w:t>
      </w:r>
      <w:proofErr w:type="spellEnd"/>
      <w:r w:rsidRPr="00C20A2A">
        <w:rPr>
          <w:rFonts w:cstheme="minorHAnsi"/>
          <w:color w:val="000000"/>
        </w:rPr>
        <w:t>: ..................................</w:t>
      </w:r>
      <w:r w:rsidR="00C20A2A">
        <w:rPr>
          <w:rFonts w:cstheme="minorHAnsi"/>
          <w:color w:val="000000"/>
        </w:rPr>
        <w:t>.............</w:t>
      </w:r>
      <w:r w:rsidRPr="00C20A2A">
        <w:rPr>
          <w:rFonts w:cstheme="minorHAnsi"/>
          <w:color w:val="000000"/>
        </w:rPr>
        <w:t>.................; adres ………</w:t>
      </w:r>
      <w:r w:rsidR="00C20A2A">
        <w:rPr>
          <w:rFonts w:cstheme="minorHAnsi"/>
          <w:color w:val="000000"/>
        </w:rPr>
        <w:t>………………………</w:t>
      </w:r>
      <w:r w:rsidRPr="00C20A2A">
        <w:rPr>
          <w:rFonts w:cstheme="minorHAnsi"/>
          <w:color w:val="000000"/>
        </w:rPr>
        <w:t>…………., e-mail: .......................................</w:t>
      </w:r>
      <w:r w:rsidR="00DB49EC">
        <w:rPr>
          <w:rFonts w:cstheme="minorHAnsi"/>
          <w:color w:val="000000"/>
        </w:rPr>
        <w:t>, e-PUAP …………..</w:t>
      </w:r>
    </w:p>
    <w:p w14:paraId="67951179" w14:textId="20756560" w:rsidR="00900B5B" w:rsidRPr="00C20A2A" w:rsidRDefault="00900B5B" w:rsidP="00C47C32">
      <w:pPr>
        <w:pStyle w:val="Akapitzlist"/>
        <w:numPr>
          <w:ilvl w:val="0"/>
          <w:numId w:val="36"/>
        </w:numPr>
        <w:autoSpaceDE w:val="0"/>
        <w:autoSpaceDN w:val="0"/>
        <w:adjustRightInd w:val="0"/>
        <w:spacing w:after="0" w:line="240" w:lineRule="auto"/>
        <w:jc w:val="both"/>
        <w:rPr>
          <w:rFonts w:cstheme="minorHAnsi"/>
          <w:color w:val="000000"/>
        </w:rPr>
      </w:pPr>
      <w:proofErr w:type="spellStart"/>
      <w:r w:rsidRPr="00C20A2A">
        <w:rPr>
          <w:rFonts w:cstheme="minorHAnsi"/>
          <w:color w:val="000000"/>
        </w:rPr>
        <w:t>Grantobiorca</w:t>
      </w:r>
      <w:proofErr w:type="spellEnd"/>
      <w:r w:rsidRPr="00C20A2A">
        <w:rPr>
          <w:rFonts w:cstheme="minorHAnsi"/>
          <w:color w:val="000000"/>
        </w:rPr>
        <w:t xml:space="preserve">: </w:t>
      </w:r>
      <w:r w:rsidR="00C20A2A" w:rsidRPr="00C20A2A">
        <w:rPr>
          <w:rFonts w:cstheme="minorHAnsi"/>
          <w:color w:val="000000"/>
        </w:rPr>
        <w:t>..................................</w:t>
      </w:r>
      <w:r w:rsidR="00C20A2A">
        <w:rPr>
          <w:rFonts w:cstheme="minorHAnsi"/>
          <w:color w:val="000000"/>
        </w:rPr>
        <w:t>.............</w:t>
      </w:r>
      <w:r w:rsidR="00C20A2A" w:rsidRPr="00C20A2A">
        <w:rPr>
          <w:rFonts w:cstheme="minorHAnsi"/>
          <w:color w:val="000000"/>
        </w:rPr>
        <w:t>.................; adres ………</w:t>
      </w:r>
      <w:r w:rsidR="00C20A2A">
        <w:rPr>
          <w:rFonts w:cstheme="minorHAnsi"/>
          <w:color w:val="000000"/>
        </w:rPr>
        <w:t>………………………</w:t>
      </w:r>
      <w:r w:rsidR="00C20A2A" w:rsidRPr="00C20A2A">
        <w:rPr>
          <w:rFonts w:cstheme="minorHAnsi"/>
          <w:color w:val="000000"/>
        </w:rPr>
        <w:t>…………., e-mail: .......................................</w:t>
      </w:r>
      <w:r w:rsidR="00DB49EC">
        <w:rPr>
          <w:rFonts w:cstheme="minorHAnsi"/>
          <w:color w:val="000000"/>
        </w:rPr>
        <w:t>, e-PUAP ………………….</w:t>
      </w:r>
    </w:p>
    <w:p w14:paraId="05E400D3" w14:textId="0FDBB98B" w:rsidR="00900B5B" w:rsidRDefault="00900B5B" w:rsidP="007913E7">
      <w:pPr>
        <w:pStyle w:val="Akapitzlist"/>
        <w:numPr>
          <w:ilvl w:val="0"/>
          <w:numId w:val="30"/>
        </w:numPr>
        <w:autoSpaceDE w:val="0"/>
        <w:autoSpaceDN w:val="0"/>
        <w:adjustRightInd w:val="0"/>
        <w:spacing w:after="0" w:line="240" w:lineRule="auto"/>
        <w:jc w:val="both"/>
        <w:rPr>
          <w:rFonts w:cstheme="minorHAnsi"/>
          <w:color w:val="000000"/>
        </w:rPr>
      </w:pPr>
      <w:r w:rsidRPr="00C20A2A">
        <w:rPr>
          <w:rFonts w:cstheme="minorHAnsi"/>
          <w:color w:val="000000"/>
        </w:rPr>
        <w:t xml:space="preserve">W przypadku zmiany adresów, o których mowa w ust. </w:t>
      </w:r>
      <w:r w:rsidR="00F463DC">
        <w:rPr>
          <w:rFonts w:cstheme="minorHAnsi"/>
          <w:color w:val="000000"/>
        </w:rPr>
        <w:t>4</w:t>
      </w:r>
      <w:r w:rsidRPr="00C20A2A">
        <w:rPr>
          <w:rFonts w:cstheme="minorHAnsi"/>
          <w:color w:val="000000"/>
        </w:rPr>
        <w:t>,</w:t>
      </w:r>
      <w:r w:rsidR="00C20A2A">
        <w:rPr>
          <w:rFonts w:cstheme="minorHAnsi"/>
          <w:color w:val="000000"/>
        </w:rPr>
        <w:t xml:space="preserve"> Strony Umowy są zobowiązane </w:t>
      </w:r>
      <w:r w:rsidR="00C20A2A" w:rsidRPr="00C20A2A">
        <w:rPr>
          <w:rFonts w:cstheme="minorHAnsi"/>
          <w:color w:val="000000"/>
        </w:rPr>
        <w:t xml:space="preserve">do </w:t>
      </w:r>
      <w:r w:rsidRPr="00C20A2A">
        <w:rPr>
          <w:rFonts w:cstheme="minorHAnsi"/>
          <w:color w:val="000000"/>
        </w:rPr>
        <w:t>powiadomienia o ww. zmianie w formie pisemnej niezwłocznie po</w:t>
      </w:r>
      <w:r w:rsidR="00C20A2A">
        <w:rPr>
          <w:rFonts w:cstheme="minorHAnsi"/>
          <w:color w:val="000000"/>
        </w:rPr>
        <w:t xml:space="preserve"> dokonaniu zmiany, w </w:t>
      </w:r>
      <w:r w:rsidR="00C20A2A" w:rsidRPr="00C20A2A">
        <w:rPr>
          <w:rFonts w:cstheme="minorHAnsi"/>
          <w:color w:val="000000"/>
        </w:rPr>
        <w:t xml:space="preserve">przeciwnym </w:t>
      </w:r>
      <w:r w:rsidRPr="00C20A2A">
        <w:rPr>
          <w:rFonts w:cstheme="minorHAnsi"/>
          <w:color w:val="000000"/>
        </w:rPr>
        <w:t>razie korespondencja przesłana na dotychczasowy adres będzie uważa</w:t>
      </w:r>
      <w:r w:rsidR="00C20A2A">
        <w:rPr>
          <w:rFonts w:cstheme="minorHAnsi"/>
          <w:color w:val="000000"/>
        </w:rPr>
        <w:t xml:space="preserve">na za </w:t>
      </w:r>
      <w:r w:rsidR="00C20A2A" w:rsidRPr="00C20A2A">
        <w:rPr>
          <w:rFonts w:cstheme="minorHAnsi"/>
          <w:color w:val="000000"/>
        </w:rPr>
        <w:t xml:space="preserve">skutecznie </w:t>
      </w:r>
      <w:r w:rsidRPr="00C20A2A">
        <w:rPr>
          <w:rFonts w:cstheme="minorHAnsi"/>
          <w:color w:val="000000"/>
        </w:rPr>
        <w:t>doręczoną.</w:t>
      </w:r>
    </w:p>
    <w:p w14:paraId="65F65454" w14:textId="23E9DB1F" w:rsidR="00900B5B" w:rsidRDefault="00900B5B" w:rsidP="007913E7">
      <w:pPr>
        <w:pStyle w:val="Akapitzlist"/>
        <w:numPr>
          <w:ilvl w:val="0"/>
          <w:numId w:val="30"/>
        </w:numPr>
        <w:autoSpaceDE w:val="0"/>
        <w:autoSpaceDN w:val="0"/>
        <w:adjustRightInd w:val="0"/>
        <w:spacing w:after="0" w:line="240" w:lineRule="auto"/>
        <w:jc w:val="both"/>
      </w:pPr>
      <w:r w:rsidRPr="00570D94">
        <w:t xml:space="preserve">Umowa została sporządzona w </w:t>
      </w:r>
      <w:r w:rsidR="00D070DC">
        <w:t>dwóch</w:t>
      </w:r>
      <w:r w:rsidR="00D070DC" w:rsidRPr="00570D94">
        <w:t xml:space="preserve"> </w:t>
      </w:r>
      <w:r w:rsidRPr="00570D94">
        <w:t>jednobrzmiących egzemplarzach, je</w:t>
      </w:r>
      <w:r w:rsidR="00222DDE">
        <w:t xml:space="preserve">den egzemplarz dla </w:t>
      </w:r>
      <w:proofErr w:type="spellStart"/>
      <w:r w:rsidR="00222DDE">
        <w:t>Grantobiorcy</w:t>
      </w:r>
      <w:proofErr w:type="spellEnd"/>
      <w:r w:rsidR="00222DDE">
        <w:t xml:space="preserve"> </w:t>
      </w:r>
      <w:r w:rsidRPr="00570D94">
        <w:t xml:space="preserve">i </w:t>
      </w:r>
      <w:r w:rsidR="00D070DC">
        <w:t>jeden</w:t>
      </w:r>
      <w:r w:rsidR="00D070DC" w:rsidRPr="00570D94">
        <w:t xml:space="preserve"> </w:t>
      </w:r>
      <w:r w:rsidRPr="00570D94">
        <w:t xml:space="preserve">egzemplarz dla </w:t>
      </w:r>
      <w:proofErr w:type="spellStart"/>
      <w:r w:rsidRPr="00570D94">
        <w:t>Grantodawcy</w:t>
      </w:r>
      <w:proofErr w:type="spellEnd"/>
      <w:r w:rsidRPr="00570D94">
        <w:t>.</w:t>
      </w:r>
    </w:p>
    <w:p w14:paraId="541E84CC" w14:textId="42791D98" w:rsidR="00900B5B" w:rsidRDefault="00900B5B" w:rsidP="007913E7">
      <w:pPr>
        <w:pStyle w:val="Akapitzlist"/>
        <w:numPr>
          <w:ilvl w:val="0"/>
          <w:numId w:val="30"/>
        </w:numPr>
        <w:autoSpaceDE w:val="0"/>
        <w:autoSpaceDN w:val="0"/>
        <w:adjustRightInd w:val="0"/>
        <w:spacing w:after="0" w:line="240" w:lineRule="auto"/>
        <w:jc w:val="both"/>
      </w:pPr>
      <w:r w:rsidRPr="00570D94">
        <w:t>Umowa wchodzi w życie z dniem podpisania przez obie Strony Umowy.</w:t>
      </w:r>
    </w:p>
    <w:p w14:paraId="7602543F" w14:textId="3B713A9E" w:rsidR="003D7B53" w:rsidRDefault="003D7B53" w:rsidP="007913E7">
      <w:pPr>
        <w:pStyle w:val="Akapitzlist"/>
        <w:numPr>
          <w:ilvl w:val="0"/>
          <w:numId w:val="30"/>
        </w:numPr>
        <w:autoSpaceDE w:val="0"/>
        <w:autoSpaceDN w:val="0"/>
        <w:adjustRightInd w:val="0"/>
        <w:spacing w:after="0" w:line="240" w:lineRule="auto"/>
        <w:jc w:val="both"/>
        <w:rPr>
          <w:rFonts w:cstheme="minorHAnsi"/>
          <w:color w:val="000000"/>
        </w:rPr>
      </w:pPr>
      <w:r w:rsidRPr="007913E7">
        <w:rPr>
          <w:rFonts w:cstheme="minorHAnsi"/>
          <w:color w:val="000000"/>
        </w:rPr>
        <w:t>Zmiany treści i załączników niniejszej Umowy wymagają formy pisemnej pod rygorem nieważności.</w:t>
      </w:r>
    </w:p>
    <w:p w14:paraId="7BC41920" w14:textId="77777777" w:rsidR="00900B5B" w:rsidRPr="00570D94" w:rsidRDefault="00900B5B" w:rsidP="007913E7">
      <w:pPr>
        <w:pStyle w:val="Akapitzlist"/>
        <w:numPr>
          <w:ilvl w:val="0"/>
          <w:numId w:val="30"/>
        </w:numPr>
        <w:autoSpaceDE w:val="0"/>
        <w:autoSpaceDN w:val="0"/>
        <w:adjustRightInd w:val="0"/>
        <w:spacing w:after="0" w:line="240" w:lineRule="auto"/>
        <w:jc w:val="both"/>
      </w:pPr>
      <w:r w:rsidRPr="00570D94">
        <w:t>Integralną część Umowy stanowią Załączniki:</w:t>
      </w:r>
    </w:p>
    <w:p w14:paraId="14366766" w14:textId="06296284" w:rsidR="00F80CA7" w:rsidRPr="007D0E9B" w:rsidRDefault="00900B5B" w:rsidP="00900B5B">
      <w:pPr>
        <w:autoSpaceDE w:val="0"/>
        <w:autoSpaceDN w:val="0"/>
        <w:adjustRightInd w:val="0"/>
        <w:spacing w:after="0" w:line="240" w:lineRule="auto"/>
        <w:rPr>
          <w:rFonts w:cstheme="minorHAnsi"/>
          <w:color w:val="000000"/>
        </w:rPr>
      </w:pPr>
      <w:r w:rsidRPr="007D0E9B">
        <w:rPr>
          <w:rFonts w:cstheme="minorHAnsi"/>
          <w:color w:val="000000"/>
        </w:rPr>
        <w:t>Załącznik nr 1 Wniosek o udzielenie grantu nr ................</w:t>
      </w:r>
    </w:p>
    <w:p w14:paraId="30150C9F" w14:textId="77777777" w:rsidR="00900B5B" w:rsidRPr="007D0E9B" w:rsidRDefault="00900B5B" w:rsidP="00900B5B">
      <w:pPr>
        <w:autoSpaceDE w:val="0"/>
        <w:autoSpaceDN w:val="0"/>
        <w:adjustRightInd w:val="0"/>
        <w:spacing w:after="0" w:line="240" w:lineRule="auto"/>
        <w:rPr>
          <w:rFonts w:cstheme="minorHAnsi"/>
          <w:color w:val="000000"/>
        </w:rPr>
      </w:pPr>
      <w:r w:rsidRPr="007D0E9B">
        <w:rPr>
          <w:rFonts w:cstheme="minorHAnsi"/>
          <w:color w:val="000000"/>
        </w:rPr>
        <w:t xml:space="preserve">Załącznik nr 2 Pełnomocnictwo do podpisania Umowy w imieniu </w:t>
      </w:r>
      <w:proofErr w:type="spellStart"/>
      <w:r w:rsidRPr="007D0E9B">
        <w:rPr>
          <w:rFonts w:cstheme="minorHAnsi"/>
          <w:color w:val="000000"/>
        </w:rPr>
        <w:t>Grantobiorcy</w:t>
      </w:r>
      <w:proofErr w:type="spellEnd"/>
      <w:r w:rsidRPr="007D0E9B">
        <w:rPr>
          <w:rFonts w:cstheme="minorHAnsi"/>
          <w:color w:val="000000"/>
        </w:rPr>
        <w:t xml:space="preserve"> (jeśli dotyczy)</w:t>
      </w:r>
    </w:p>
    <w:p w14:paraId="3292046F" w14:textId="77777777" w:rsidR="00900B5B" w:rsidRPr="007D0E9B" w:rsidRDefault="00900B5B" w:rsidP="00900B5B">
      <w:pPr>
        <w:autoSpaceDE w:val="0"/>
        <w:autoSpaceDN w:val="0"/>
        <w:adjustRightInd w:val="0"/>
        <w:spacing w:after="0" w:line="240" w:lineRule="auto"/>
        <w:rPr>
          <w:rFonts w:cstheme="minorHAnsi"/>
          <w:color w:val="000000"/>
        </w:rPr>
      </w:pPr>
      <w:r w:rsidRPr="007D0E9B">
        <w:rPr>
          <w:rFonts w:cstheme="minorHAnsi"/>
          <w:color w:val="000000"/>
        </w:rPr>
        <w:t>Załącznik nr 3 Obowiązek informacyjny w związku z przetwarzaniem danych osobowych</w:t>
      </w:r>
    </w:p>
    <w:p w14:paraId="4E803E55" w14:textId="19DDB17F" w:rsidR="00900B5B" w:rsidRDefault="00900B5B" w:rsidP="00900B5B">
      <w:pPr>
        <w:autoSpaceDE w:val="0"/>
        <w:autoSpaceDN w:val="0"/>
        <w:adjustRightInd w:val="0"/>
        <w:spacing w:after="0" w:line="240" w:lineRule="auto"/>
        <w:rPr>
          <w:rFonts w:cstheme="minorHAnsi"/>
          <w:color w:val="000000"/>
        </w:rPr>
      </w:pPr>
      <w:r w:rsidRPr="007D0E9B">
        <w:rPr>
          <w:rFonts w:cstheme="minorHAnsi"/>
          <w:color w:val="000000"/>
        </w:rPr>
        <w:t xml:space="preserve">Załącznik nr 4 Zakres danych osobowych powierzonych do przetwarzania </w:t>
      </w:r>
      <w:proofErr w:type="spellStart"/>
      <w:r w:rsidRPr="007D0E9B">
        <w:rPr>
          <w:rFonts w:cstheme="minorHAnsi"/>
          <w:color w:val="000000"/>
        </w:rPr>
        <w:t>Grantodawcy</w:t>
      </w:r>
      <w:proofErr w:type="spellEnd"/>
    </w:p>
    <w:p w14:paraId="7CB506BD" w14:textId="1B7A1637" w:rsidR="00F80CA7" w:rsidRDefault="00F80CA7" w:rsidP="00900B5B">
      <w:pPr>
        <w:autoSpaceDE w:val="0"/>
        <w:autoSpaceDN w:val="0"/>
        <w:adjustRightInd w:val="0"/>
        <w:spacing w:after="0" w:line="240" w:lineRule="auto"/>
        <w:rPr>
          <w:rFonts w:cstheme="minorHAnsi"/>
          <w:color w:val="000000"/>
        </w:rPr>
      </w:pPr>
      <w:r>
        <w:rPr>
          <w:rFonts w:cstheme="minorHAnsi"/>
          <w:color w:val="000000"/>
        </w:rPr>
        <w:t>Załącznik nr 5 Harmonogram ponoszenia wydatków i składania wniosków o wypłaty grantu</w:t>
      </w:r>
    </w:p>
    <w:p w14:paraId="7E2E9285" w14:textId="39DECB3E" w:rsidR="00222C41" w:rsidRDefault="00222C41" w:rsidP="00900B5B">
      <w:pPr>
        <w:autoSpaceDE w:val="0"/>
        <w:autoSpaceDN w:val="0"/>
        <w:adjustRightInd w:val="0"/>
        <w:spacing w:after="0" w:line="240" w:lineRule="auto"/>
        <w:rPr>
          <w:rFonts w:cstheme="minorHAnsi"/>
          <w:color w:val="000000"/>
        </w:rPr>
      </w:pPr>
      <w:r>
        <w:rPr>
          <w:rFonts w:cstheme="minorHAnsi"/>
          <w:color w:val="000000"/>
        </w:rPr>
        <w:t xml:space="preserve">Załącznik nr 6 Oświadczenie </w:t>
      </w:r>
      <w:proofErr w:type="spellStart"/>
      <w:r>
        <w:rPr>
          <w:rFonts w:cstheme="minorHAnsi"/>
          <w:color w:val="000000"/>
        </w:rPr>
        <w:t>Grantobiorcy</w:t>
      </w:r>
      <w:proofErr w:type="spellEnd"/>
      <w:r>
        <w:rPr>
          <w:rFonts w:cstheme="minorHAnsi"/>
          <w:color w:val="000000"/>
        </w:rPr>
        <w:t xml:space="preserve"> o  kwalifikowalności podatku VAT</w:t>
      </w:r>
    </w:p>
    <w:p w14:paraId="3E1FF2D3" w14:textId="77777777" w:rsidR="00F95630" w:rsidRDefault="00F95630" w:rsidP="00900B5B">
      <w:pPr>
        <w:autoSpaceDE w:val="0"/>
        <w:autoSpaceDN w:val="0"/>
        <w:adjustRightInd w:val="0"/>
        <w:spacing w:after="0" w:line="240" w:lineRule="auto"/>
        <w:rPr>
          <w:rFonts w:cstheme="minorHAnsi"/>
          <w:color w:val="000000"/>
        </w:rPr>
      </w:pPr>
    </w:p>
    <w:p w14:paraId="6AB365DC" w14:textId="77777777" w:rsidR="00F95630" w:rsidRDefault="00F95630" w:rsidP="00900B5B">
      <w:pPr>
        <w:autoSpaceDE w:val="0"/>
        <w:autoSpaceDN w:val="0"/>
        <w:adjustRightInd w:val="0"/>
        <w:spacing w:after="0" w:line="240" w:lineRule="auto"/>
        <w:rPr>
          <w:rFonts w:cstheme="minorHAnsi"/>
          <w:color w:val="000000"/>
        </w:rPr>
      </w:pPr>
    </w:p>
    <w:p w14:paraId="7F57A79F" w14:textId="77777777" w:rsidR="00F95630" w:rsidRDefault="00F95630" w:rsidP="00900B5B">
      <w:pPr>
        <w:autoSpaceDE w:val="0"/>
        <w:autoSpaceDN w:val="0"/>
        <w:adjustRightInd w:val="0"/>
        <w:spacing w:after="0" w:line="240" w:lineRule="auto"/>
        <w:rPr>
          <w:rFonts w:cstheme="minorHAnsi"/>
          <w:color w:val="000000"/>
        </w:rPr>
      </w:pPr>
    </w:p>
    <w:p w14:paraId="60C684E2" w14:textId="77777777" w:rsidR="00F95630" w:rsidRDefault="00F95630" w:rsidP="00900B5B">
      <w:pPr>
        <w:autoSpaceDE w:val="0"/>
        <w:autoSpaceDN w:val="0"/>
        <w:adjustRightInd w:val="0"/>
        <w:spacing w:after="0" w:line="240" w:lineRule="auto"/>
        <w:rPr>
          <w:rFonts w:cstheme="minorHAnsi"/>
          <w:color w:val="000000"/>
        </w:rPr>
      </w:pPr>
    </w:p>
    <w:p w14:paraId="52510EF6" w14:textId="3932FE1B" w:rsidR="00900B5B" w:rsidRPr="00570D94" w:rsidRDefault="00900B5B" w:rsidP="00900B5B">
      <w:pPr>
        <w:autoSpaceDE w:val="0"/>
        <w:autoSpaceDN w:val="0"/>
        <w:adjustRightInd w:val="0"/>
        <w:spacing w:after="0" w:line="240" w:lineRule="auto"/>
        <w:rPr>
          <w:rFonts w:cstheme="minorHAnsi"/>
          <w:color w:val="000000"/>
        </w:rPr>
      </w:pPr>
      <w:proofErr w:type="spellStart"/>
      <w:r w:rsidRPr="00570D94">
        <w:rPr>
          <w:rFonts w:cstheme="minorHAnsi"/>
          <w:color w:val="000000"/>
        </w:rPr>
        <w:t>Grantodawca</w:t>
      </w:r>
      <w:proofErr w:type="spellEnd"/>
      <w:r w:rsidR="00F95630">
        <w:rPr>
          <w:rFonts w:cstheme="minorHAnsi"/>
          <w:color w:val="000000"/>
        </w:rPr>
        <w:tab/>
      </w:r>
      <w:r w:rsidR="00F95630">
        <w:rPr>
          <w:rFonts w:cstheme="minorHAnsi"/>
          <w:color w:val="000000"/>
        </w:rPr>
        <w:tab/>
      </w:r>
      <w:r w:rsidR="00F95630">
        <w:rPr>
          <w:rFonts w:cstheme="minorHAnsi"/>
          <w:color w:val="000000"/>
        </w:rPr>
        <w:tab/>
      </w:r>
      <w:r w:rsidR="00F95630">
        <w:rPr>
          <w:rFonts w:cstheme="minorHAnsi"/>
          <w:color w:val="000000"/>
        </w:rPr>
        <w:tab/>
      </w:r>
      <w:r w:rsidR="00F95630">
        <w:rPr>
          <w:rFonts w:cstheme="minorHAnsi"/>
          <w:color w:val="000000"/>
        </w:rPr>
        <w:tab/>
      </w:r>
      <w:r w:rsidR="00F95630">
        <w:rPr>
          <w:rFonts w:cstheme="minorHAnsi"/>
          <w:color w:val="000000"/>
        </w:rPr>
        <w:tab/>
      </w:r>
      <w:r w:rsidR="00F95630">
        <w:rPr>
          <w:rFonts w:cstheme="minorHAnsi"/>
          <w:color w:val="000000"/>
        </w:rPr>
        <w:tab/>
      </w:r>
      <w:r w:rsidRPr="00570D94">
        <w:rPr>
          <w:rFonts w:cstheme="minorHAnsi"/>
          <w:color w:val="000000"/>
        </w:rPr>
        <w:t xml:space="preserve"> </w:t>
      </w:r>
      <w:proofErr w:type="spellStart"/>
      <w:r w:rsidRPr="00570D94">
        <w:rPr>
          <w:rFonts w:cstheme="minorHAnsi"/>
          <w:color w:val="000000"/>
        </w:rPr>
        <w:t>Grantobiorca</w:t>
      </w:r>
      <w:proofErr w:type="spellEnd"/>
    </w:p>
    <w:sectPr w:rsidR="00900B5B" w:rsidRPr="00570D94" w:rsidSect="0047063D">
      <w:footerReference w:type="default" r:id="rId10"/>
      <w:pgSz w:w="11906" w:h="16838"/>
      <w:pgMar w:top="1417" w:right="1417" w:bottom="1417" w:left="1417" w:header="708" w:footer="14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180A6CB" w16cex:dateUtc="2024-05-22T14:37:00Z"/>
  <w16cex:commentExtensible w16cex:durableId="55804F2C" w16cex:dateUtc="2024-05-23T08:41:00Z"/>
  <w16cex:commentExtensible w16cex:durableId="678CF38C" w16cex:dateUtc="2024-05-23T10:15:00Z"/>
  <w16cex:commentExtensible w16cex:durableId="0021158A" w16cex:dateUtc="2024-05-23T10:18:00Z"/>
  <w16cex:commentExtensible w16cex:durableId="45BB3240" w16cex:dateUtc="2024-05-23T11:07:00Z"/>
  <w16cex:commentExtensible w16cex:durableId="7A6DB500" w16cex:dateUtc="2024-05-23T11:59:00Z"/>
  <w16cex:commentExtensible w16cex:durableId="3F8EE1EC" w16cex:dateUtc="2024-03-01T14:23:00Z"/>
  <w16cex:commentExtensible w16cex:durableId="316E2123" w16cex:dateUtc="2024-03-01T14:19:00Z"/>
  <w16cex:commentExtensible w16cex:durableId="7A18D41A" w16cex:dateUtc="2024-03-01T14:52:00Z"/>
  <w16cex:commentExtensible w16cex:durableId="2761C181" w16cex:dateUtc="2024-03-01T14:53:00Z"/>
  <w16cex:commentExtensible w16cex:durableId="0C58A587" w16cex:dateUtc="2024-03-01T15:31:00Z"/>
  <w16cex:commentExtensible w16cex:durableId="596912DD" w16cex:dateUtc="2024-05-23T13:52:00Z"/>
  <w16cex:commentExtensible w16cex:durableId="681E6E98" w16cex:dateUtc="2024-03-01T16:00:00Z"/>
  <w16cex:commentExtensible w16cex:durableId="6CB23D54" w16cex:dateUtc="2024-05-23T13:55:00Z"/>
  <w16cex:commentExtensible w16cex:durableId="36CD7821" w16cex:dateUtc="2024-05-23T13:58:00Z"/>
  <w16cex:commentExtensible w16cex:durableId="5C14485E" w16cex:dateUtc="2024-03-01T16: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A30C475" w16cid:durableId="21F6D824"/>
  <w16cid:commentId w16cid:paraId="5CA7068D" w16cid:durableId="2180A6CB"/>
  <w16cid:commentId w16cid:paraId="38B9DCE9" w16cid:durableId="14396AE0"/>
  <w16cid:commentId w16cid:paraId="65752952" w16cid:durableId="5B1B9198"/>
  <w16cid:commentId w16cid:paraId="652B4EF0" w16cid:durableId="32C952AB"/>
  <w16cid:commentId w16cid:paraId="3923715E" w16cid:durableId="2C53701A"/>
  <w16cid:commentId w16cid:paraId="3491BC48" w16cid:durableId="55804F2C"/>
  <w16cid:commentId w16cid:paraId="489E6522" w16cid:durableId="1350C8BD"/>
  <w16cid:commentId w16cid:paraId="2F430DBC" w16cid:durableId="678CF38C"/>
  <w16cid:commentId w16cid:paraId="1BC5DE67" w16cid:durableId="0DADC5EF"/>
  <w16cid:commentId w16cid:paraId="6DCF47C9" w16cid:durableId="0021158A"/>
  <w16cid:commentId w16cid:paraId="2452536F" w16cid:durableId="3CB4E609"/>
  <w16cid:commentId w16cid:paraId="519702B8" w16cid:durableId="5E3B41BE"/>
  <w16cid:commentId w16cid:paraId="778F8E56" w16cid:durableId="7D0EC3C5"/>
  <w16cid:commentId w16cid:paraId="478D4DAC" w16cid:durableId="45BB3240"/>
  <w16cid:commentId w16cid:paraId="5F1D1400" w16cid:durableId="7A6DB500"/>
  <w16cid:commentId w16cid:paraId="33C39AC4" w16cid:durableId="4B473C58"/>
  <w16cid:commentId w16cid:paraId="5B2575BA" w16cid:durableId="60D821F8"/>
  <w16cid:commentId w16cid:paraId="456E4E93" w16cid:durableId="2AF777A6"/>
  <w16cid:commentId w16cid:paraId="2097E6BD" w16cid:durableId="3F8EE1EC"/>
  <w16cid:commentId w16cid:paraId="005BB855" w16cid:durableId="1A853FA9"/>
  <w16cid:commentId w16cid:paraId="447864F6" w16cid:durableId="2FD0BF72"/>
  <w16cid:commentId w16cid:paraId="407B6166" w16cid:durableId="55E9022B"/>
  <w16cid:commentId w16cid:paraId="4401FE07" w16cid:durableId="316E2123"/>
  <w16cid:commentId w16cid:paraId="53B04647" w16cid:durableId="10A34C35"/>
  <w16cid:commentId w16cid:paraId="2D35841D" w16cid:durableId="7246F65B"/>
  <w16cid:commentId w16cid:paraId="22AEA713" w16cid:durableId="0C2BB7E4"/>
  <w16cid:commentId w16cid:paraId="3E7E9346" w16cid:durableId="3F80122D"/>
  <w16cid:commentId w16cid:paraId="50D7DC0D" w16cid:durableId="31D6AE73"/>
  <w16cid:commentId w16cid:paraId="44F27C06" w16cid:durableId="7A18D41A"/>
  <w16cid:commentId w16cid:paraId="2BE99D33" w16cid:durableId="2761C181"/>
  <w16cid:commentId w16cid:paraId="417AD6C0" w16cid:durableId="42F0BD40"/>
  <w16cid:commentId w16cid:paraId="7E315472" w16cid:durableId="45D1A1B9"/>
  <w16cid:commentId w16cid:paraId="3514ECB3" w16cid:durableId="403F35F0"/>
  <w16cid:commentId w16cid:paraId="760663D2" w16cid:durableId="54BEE610"/>
  <w16cid:commentId w16cid:paraId="334E2D2A" w16cid:durableId="154895FE"/>
  <w16cid:commentId w16cid:paraId="5712854F" w16cid:durableId="3CB1D654"/>
  <w16cid:commentId w16cid:paraId="0C0E8188" w16cid:durableId="3418710C"/>
  <w16cid:commentId w16cid:paraId="4259BEC9" w16cid:durableId="0C58A587"/>
  <w16cid:commentId w16cid:paraId="264E895F" w16cid:durableId="0BC7485A"/>
  <w16cid:commentId w16cid:paraId="66A6C33B" w16cid:durableId="16E80928"/>
  <w16cid:commentId w16cid:paraId="0E6F9B1B" w16cid:durableId="6DAC0728"/>
  <w16cid:commentId w16cid:paraId="027813F0" w16cid:durableId="1B97C75B"/>
  <w16cid:commentId w16cid:paraId="146F533C" w16cid:durableId="452EAE6C"/>
  <w16cid:commentId w16cid:paraId="4990DFAC" w16cid:durableId="596912DD"/>
  <w16cid:commentId w16cid:paraId="102D9AEC" w16cid:durableId="681E6E98"/>
  <w16cid:commentId w16cid:paraId="64CD084E" w16cid:durableId="130F18F7"/>
  <w16cid:commentId w16cid:paraId="2307234A" w16cid:durableId="470AA722"/>
  <w16cid:commentId w16cid:paraId="6FC631B6" w16cid:durableId="6CB23D54"/>
  <w16cid:commentId w16cid:paraId="5B3F7975" w16cid:durableId="127F8412"/>
  <w16cid:commentId w16cid:paraId="09F98746" w16cid:durableId="2F838A1D"/>
  <w16cid:commentId w16cid:paraId="7932B432" w16cid:durableId="36CD7821"/>
  <w16cid:commentId w16cid:paraId="418CC5E2" w16cid:durableId="4D0BF37B"/>
  <w16cid:commentId w16cid:paraId="32729100" w16cid:durableId="5C14485E"/>
  <w16cid:commentId w16cid:paraId="688A4BDF" w16cid:durableId="2F49EB9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E87BEE" w14:textId="77777777" w:rsidR="00CC3676" w:rsidRDefault="00CC3676" w:rsidP="0073469F">
      <w:pPr>
        <w:spacing w:after="0" w:line="240" w:lineRule="auto"/>
      </w:pPr>
      <w:r>
        <w:separator/>
      </w:r>
    </w:p>
  </w:endnote>
  <w:endnote w:type="continuationSeparator" w:id="0">
    <w:p w14:paraId="783102E2" w14:textId="77777777" w:rsidR="00CC3676" w:rsidRDefault="00CC3676" w:rsidP="007346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07203526"/>
      <w:docPartObj>
        <w:docPartGallery w:val="Page Numbers (Bottom of Page)"/>
        <w:docPartUnique/>
      </w:docPartObj>
    </w:sdtPr>
    <w:sdtEndPr/>
    <w:sdtContent>
      <w:p w14:paraId="4C55ED28" w14:textId="726D58E9" w:rsidR="00CC3676" w:rsidRDefault="00CC3676">
        <w:pPr>
          <w:pStyle w:val="Stopka"/>
          <w:jc w:val="right"/>
        </w:pPr>
        <w:r>
          <w:fldChar w:fldCharType="begin"/>
        </w:r>
        <w:r>
          <w:instrText>PAGE   \* MERGEFORMAT</w:instrText>
        </w:r>
        <w:r>
          <w:fldChar w:fldCharType="separate"/>
        </w:r>
        <w:r w:rsidR="00501840">
          <w:rPr>
            <w:noProof/>
          </w:rPr>
          <w:t>22</w:t>
        </w:r>
        <w:r>
          <w:fldChar w:fldCharType="end"/>
        </w:r>
      </w:p>
    </w:sdtContent>
  </w:sdt>
  <w:p w14:paraId="5CC8AD8A" w14:textId="77777777" w:rsidR="00CC3676" w:rsidRDefault="00CC367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B4B7CE" w14:textId="77777777" w:rsidR="00CC3676" w:rsidRDefault="00CC3676" w:rsidP="0073469F">
      <w:pPr>
        <w:spacing w:after="0" w:line="240" w:lineRule="auto"/>
      </w:pPr>
      <w:r>
        <w:separator/>
      </w:r>
    </w:p>
  </w:footnote>
  <w:footnote w:type="continuationSeparator" w:id="0">
    <w:p w14:paraId="3736F8E7" w14:textId="77777777" w:rsidR="00CC3676" w:rsidRDefault="00CC3676" w:rsidP="0073469F">
      <w:pPr>
        <w:spacing w:after="0" w:line="240" w:lineRule="auto"/>
      </w:pPr>
      <w:r>
        <w:continuationSeparator/>
      </w:r>
    </w:p>
  </w:footnote>
  <w:footnote w:id="1">
    <w:p w14:paraId="717D88C7" w14:textId="77777777" w:rsidR="00CC3676" w:rsidRPr="00570D94" w:rsidRDefault="00CC3676" w:rsidP="00570D94">
      <w:pPr>
        <w:autoSpaceDE w:val="0"/>
        <w:autoSpaceDN w:val="0"/>
        <w:adjustRightInd w:val="0"/>
        <w:spacing w:after="0" w:line="240" w:lineRule="auto"/>
        <w:jc w:val="both"/>
        <w:rPr>
          <w:rFonts w:cstheme="minorHAnsi"/>
          <w:color w:val="050505"/>
          <w:sz w:val="18"/>
          <w:szCs w:val="18"/>
        </w:rPr>
      </w:pPr>
      <w:r w:rsidRPr="00570D94">
        <w:rPr>
          <w:rStyle w:val="Odwoanieprzypisudolnego"/>
          <w:rFonts w:cstheme="minorHAnsi"/>
        </w:rPr>
        <w:footnoteRef/>
      </w:r>
      <w:r w:rsidRPr="00570D94">
        <w:rPr>
          <w:rFonts w:cstheme="minorHAnsi"/>
        </w:rPr>
        <w:t xml:space="preserve"> </w:t>
      </w:r>
      <w:r w:rsidRPr="00570D94">
        <w:rPr>
          <w:rFonts w:cstheme="minorHAnsi"/>
          <w:color w:val="050505"/>
          <w:sz w:val="18"/>
          <w:szCs w:val="18"/>
        </w:rPr>
        <w:t>Należy wpisać nr Umowy o powierzenie grantu.</w:t>
      </w:r>
    </w:p>
  </w:footnote>
  <w:footnote w:id="2">
    <w:p w14:paraId="77F54009" w14:textId="437B235D" w:rsidR="00CC3676" w:rsidRPr="00570D94" w:rsidRDefault="00CC3676" w:rsidP="00570D94">
      <w:pPr>
        <w:autoSpaceDE w:val="0"/>
        <w:autoSpaceDN w:val="0"/>
        <w:adjustRightInd w:val="0"/>
        <w:spacing w:after="0" w:line="240" w:lineRule="auto"/>
        <w:jc w:val="both"/>
        <w:rPr>
          <w:rFonts w:cstheme="minorHAnsi"/>
          <w:color w:val="050505"/>
          <w:sz w:val="18"/>
          <w:szCs w:val="18"/>
        </w:rPr>
      </w:pPr>
      <w:r w:rsidRPr="00570D94">
        <w:rPr>
          <w:rStyle w:val="Odwoanieprzypisudolnego"/>
          <w:rFonts w:cstheme="minorHAnsi"/>
        </w:rPr>
        <w:footnoteRef/>
      </w:r>
      <w:r w:rsidRPr="00570D94">
        <w:rPr>
          <w:rFonts w:cstheme="minorHAnsi"/>
        </w:rPr>
        <w:t xml:space="preserve"> </w:t>
      </w:r>
      <w:r w:rsidRPr="00570D94">
        <w:rPr>
          <w:rFonts w:cstheme="minorHAnsi"/>
          <w:color w:val="050505"/>
          <w:sz w:val="18"/>
          <w:szCs w:val="18"/>
        </w:rPr>
        <w:t>Niniejszy wzór stanowi minimalny zakres oraz przedmiot praw i obowiązków Stron Umowy i może być przez Strony Umowy zgodnie uzupełniany o inne niezbędne i istotne postanowienia pod warunkiem, że nie są sprzeczne z postanowieniami zawartymi w treści przedmiotowego wzoru Umowy o powierzenie grantu, jak również z systemem realizacji FEDS 2021-2027 i projektu grantowego</w:t>
      </w:r>
      <w:r>
        <w:rPr>
          <w:rFonts w:cstheme="minorHAnsi"/>
          <w:color w:val="050505"/>
          <w:sz w:val="18"/>
          <w:szCs w:val="18"/>
        </w:rPr>
        <w:t xml:space="preserve"> </w:t>
      </w:r>
      <w:r w:rsidRPr="00570D94">
        <w:rPr>
          <w:rFonts w:cstheme="minorHAnsi"/>
          <w:color w:val="050505"/>
          <w:sz w:val="18"/>
          <w:szCs w:val="18"/>
        </w:rPr>
        <w:t xml:space="preserve"> oraz przepisami prawa wspólnotowego i polskiego, pod rygorem nieważności czynności prawnej.</w:t>
      </w:r>
    </w:p>
  </w:footnote>
  <w:footnote w:id="3">
    <w:p w14:paraId="11ADB972" w14:textId="77777777" w:rsidR="00CC3676" w:rsidRPr="00570D94" w:rsidRDefault="00CC3676" w:rsidP="00570D94">
      <w:pPr>
        <w:autoSpaceDE w:val="0"/>
        <w:autoSpaceDN w:val="0"/>
        <w:adjustRightInd w:val="0"/>
        <w:spacing w:after="0" w:line="240" w:lineRule="auto"/>
        <w:jc w:val="both"/>
        <w:rPr>
          <w:rFonts w:cstheme="minorHAnsi"/>
          <w:color w:val="000000"/>
          <w:sz w:val="18"/>
          <w:szCs w:val="18"/>
        </w:rPr>
      </w:pPr>
      <w:r w:rsidRPr="00570D94">
        <w:rPr>
          <w:rStyle w:val="Odwoanieprzypisudolnego"/>
          <w:rFonts w:cstheme="minorHAnsi"/>
        </w:rPr>
        <w:footnoteRef/>
      </w:r>
      <w:r w:rsidRPr="00570D94">
        <w:rPr>
          <w:rFonts w:cstheme="minorHAnsi"/>
        </w:rPr>
        <w:t xml:space="preserve"> </w:t>
      </w:r>
      <w:r w:rsidRPr="00570D94">
        <w:rPr>
          <w:rFonts w:cstheme="minorHAnsi"/>
          <w:color w:val="000000"/>
          <w:sz w:val="18"/>
          <w:szCs w:val="18"/>
        </w:rPr>
        <w:t>W przypadku osoby fizycznej należy podać jej imię i nazwisko, adres zamieszkania oraz nr dowodu osobistego, którym się legitymuje. W przypadku wspólnoty mieszkaniowej należy podać pełną nazwę podmiotu, adres siedziby oraz nr NIP i REGON.</w:t>
      </w:r>
    </w:p>
  </w:footnote>
  <w:footnote w:id="4">
    <w:p w14:paraId="50B010D9" w14:textId="09A5FABB" w:rsidR="00CC3676" w:rsidRPr="00570D94" w:rsidRDefault="00CC3676" w:rsidP="00570D94">
      <w:pPr>
        <w:autoSpaceDE w:val="0"/>
        <w:autoSpaceDN w:val="0"/>
        <w:adjustRightInd w:val="0"/>
        <w:spacing w:after="0" w:line="240" w:lineRule="auto"/>
        <w:jc w:val="both"/>
        <w:rPr>
          <w:rFonts w:cstheme="minorHAnsi"/>
          <w:color w:val="000000"/>
          <w:sz w:val="18"/>
          <w:szCs w:val="18"/>
        </w:rPr>
      </w:pPr>
      <w:r w:rsidRPr="00570D94">
        <w:rPr>
          <w:rStyle w:val="Odwoanieprzypisudolnego"/>
          <w:rFonts w:cstheme="minorHAnsi"/>
        </w:rPr>
        <w:footnoteRef/>
      </w:r>
      <w:r w:rsidRPr="00570D94">
        <w:rPr>
          <w:rFonts w:cstheme="minorHAnsi"/>
        </w:rPr>
        <w:t xml:space="preserve"> </w:t>
      </w:r>
      <w:r>
        <w:rPr>
          <w:rFonts w:cstheme="minorHAnsi"/>
          <w:color w:val="000000"/>
          <w:sz w:val="18"/>
          <w:szCs w:val="18"/>
        </w:rPr>
        <w:t>N</w:t>
      </w:r>
      <w:r w:rsidRPr="00570D94">
        <w:rPr>
          <w:rFonts w:cstheme="minorHAnsi"/>
          <w:color w:val="000000"/>
          <w:sz w:val="18"/>
          <w:szCs w:val="18"/>
        </w:rPr>
        <w:t>ależy podać imiona i nazwiska oraz stanowiska osób reprezentujących te podmioty.</w:t>
      </w:r>
    </w:p>
    <w:p w14:paraId="0D8324C9" w14:textId="26F9300D" w:rsidR="00CC3676" w:rsidRPr="00570D94" w:rsidRDefault="00CC3676" w:rsidP="00570D94">
      <w:pPr>
        <w:autoSpaceDE w:val="0"/>
        <w:autoSpaceDN w:val="0"/>
        <w:adjustRightInd w:val="0"/>
        <w:spacing w:after="0" w:line="240" w:lineRule="auto"/>
        <w:jc w:val="both"/>
        <w:rPr>
          <w:rFonts w:cstheme="minorHAnsi"/>
          <w:color w:val="000000"/>
          <w:sz w:val="18"/>
          <w:szCs w:val="18"/>
        </w:rPr>
      </w:pPr>
    </w:p>
  </w:footnote>
  <w:footnote w:id="5">
    <w:p w14:paraId="7B26DF39" w14:textId="7138149B" w:rsidR="00CC3676" w:rsidRPr="00570D94" w:rsidRDefault="00CC3676" w:rsidP="00570D94">
      <w:pPr>
        <w:pStyle w:val="Tekstprzypisudolnego"/>
        <w:jc w:val="both"/>
        <w:rPr>
          <w:rFonts w:cstheme="minorHAnsi"/>
        </w:rPr>
      </w:pPr>
      <w:r w:rsidRPr="00570D94">
        <w:rPr>
          <w:rStyle w:val="Odwoanieprzypisudolnego"/>
          <w:rFonts w:cstheme="minorHAnsi"/>
        </w:rPr>
        <w:footnoteRef/>
      </w:r>
      <w:r w:rsidRPr="00570D94">
        <w:rPr>
          <w:rFonts w:cstheme="minorHAnsi"/>
        </w:rPr>
        <w:t xml:space="preserve"> </w:t>
      </w:r>
      <w:r>
        <w:rPr>
          <w:rFonts w:cstheme="minorHAnsi"/>
          <w:color w:val="000000"/>
          <w:sz w:val="18"/>
          <w:szCs w:val="18"/>
        </w:rPr>
        <w:t>Przekreślić</w:t>
      </w:r>
      <w:r w:rsidRPr="00570D94">
        <w:rPr>
          <w:rFonts w:cstheme="minorHAnsi"/>
          <w:color w:val="000000"/>
          <w:sz w:val="18"/>
          <w:szCs w:val="18"/>
        </w:rPr>
        <w:t xml:space="preserve"> jeśli nie dotyczy.</w:t>
      </w:r>
    </w:p>
  </w:footnote>
  <w:footnote w:id="6">
    <w:p w14:paraId="1213B21C" w14:textId="69B45E5D" w:rsidR="00CC3676" w:rsidRPr="00570D94" w:rsidRDefault="00CC3676" w:rsidP="000B1C9D">
      <w:pPr>
        <w:autoSpaceDE w:val="0"/>
        <w:autoSpaceDN w:val="0"/>
        <w:adjustRightInd w:val="0"/>
        <w:spacing w:after="0" w:line="240" w:lineRule="auto"/>
        <w:rPr>
          <w:rFonts w:cstheme="minorHAnsi"/>
          <w:color w:val="000000"/>
          <w:sz w:val="18"/>
          <w:szCs w:val="18"/>
        </w:rPr>
      </w:pPr>
      <w:r>
        <w:rPr>
          <w:rStyle w:val="Odwoanieprzypisudolnego"/>
        </w:rPr>
        <w:footnoteRef/>
      </w:r>
      <w:r>
        <w:t xml:space="preserve"> </w:t>
      </w:r>
      <w:r w:rsidRPr="00570D94">
        <w:rPr>
          <w:rFonts w:cstheme="minorHAnsi"/>
          <w:color w:val="000000"/>
          <w:sz w:val="18"/>
          <w:szCs w:val="18"/>
        </w:rPr>
        <w:t xml:space="preserve">Należy wpisać nazwę projektu i nr umowy o dofinansowanie projektu </w:t>
      </w:r>
      <w:proofErr w:type="spellStart"/>
      <w:r w:rsidRPr="00570D94">
        <w:rPr>
          <w:rFonts w:cstheme="minorHAnsi"/>
          <w:color w:val="000000"/>
          <w:sz w:val="18"/>
          <w:szCs w:val="18"/>
        </w:rPr>
        <w:t>Grantodawcy</w:t>
      </w:r>
      <w:proofErr w:type="spellEnd"/>
      <w:r w:rsidRPr="00570D94">
        <w:rPr>
          <w:rFonts w:cstheme="minorHAnsi"/>
          <w:color w:val="000000"/>
          <w:sz w:val="18"/>
          <w:szCs w:val="18"/>
        </w:rPr>
        <w:t>, w ramach którego przyznawane jest wsparcie</w:t>
      </w:r>
      <w:r>
        <w:rPr>
          <w:rFonts w:cstheme="minorHAnsi"/>
          <w:color w:val="000000"/>
          <w:sz w:val="18"/>
          <w:szCs w:val="18"/>
        </w:rPr>
        <w:t xml:space="preserve"> </w:t>
      </w:r>
      <w:proofErr w:type="spellStart"/>
      <w:r>
        <w:rPr>
          <w:rFonts w:cstheme="minorHAnsi"/>
          <w:color w:val="000000"/>
          <w:sz w:val="18"/>
          <w:szCs w:val="18"/>
        </w:rPr>
        <w:t>Grantobiorcy</w:t>
      </w:r>
      <w:proofErr w:type="spellEnd"/>
      <w:r>
        <w:rPr>
          <w:rFonts w:cstheme="minorHAnsi"/>
          <w:color w:val="000000"/>
          <w:sz w:val="18"/>
          <w:szCs w:val="18"/>
        </w:rPr>
        <w:t>.</w:t>
      </w:r>
    </w:p>
    <w:p w14:paraId="3977B2AC" w14:textId="009F144F" w:rsidR="00CC3676" w:rsidRDefault="00CC3676">
      <w:pPr>
        <w:pStyle w:val="Tekstprzypisudolnego"/>
      </w:pPr>
    </w:p>
  </w:footnote>
  <w:footnote w:id="7">
    <w:p w14:paraId="3B9E1E71" w14:textId="3F9957BE" w:rsidR="00CC3676" w:rsidRPr="00B2246F" w:rsidRDefault="00CC3676" w:rsidP="007F57D7">
      <w:pPr>
        <w:pStyle w:val="Tekstprzypisudolnego"/>
        <w:jc w:val="both"/>
        <w:rPr>
          <w:rFonts w:ascii="Calibri" w:hAnsi="Calibri"/>
          <w:sz w:val="15"/>
          <w:szCs w:val="15"/>
        </w:rPr>
      </w:pPr>
      <w:r w:rsidRPr="006A218F">
        <w:rPr>
          <w:rStyle w:val="Odwoanieprzypisudolnego"/>
          <w:rFonts w:ascii="Calibri" w:hAnsi="Calibri"/>
          <w:sz w:val="15"/>
          <w:szCs w:val="15"/>
        </w:rPr>
        <w:footnoteRef/>
      </w:r>
      <w:r w:rsidRPr="006A218F">
        <w:rPr>
          <w:rFonts w:ascii="Calibri" w:hAnsi="Calibri"/>
          <w:sz w:val="15"/>
          <w:szCs w:val="15"/>
        </w:rPr>
        <w:t xml:space="preserve"> W przypadku ponoszenia przez </w:t>
      </w:r>
      <w:proofErr w:type="spellStart"/>
      <w:r>
        <w:rPr>
          <w:rFonts w:ascii="Calibri" w:hAnsi="Calibri"/>
          <w:sz w:val="15"/>
          <w:szCs w:val="15"/>
        </w:rPr>
        <w:t>Grantobiorcę</w:t>
      </w:r>
      <w:proofErr w:type="spellEnd"/>
      <w:r w:rsidRPr="006A218F">
        <w:rPr>
          <w:rFonts w:ascii="Calibri" w:hAnsi="Calibri"/>
          <w:sz w:val="15"/>
          <w:szCs w:val="15"/>
        </w:rPr>
        <w:t xml:space="preserve"> wydatków od dnia zawarcia Umowy, należy przez to rozumieć wyodrębniony rachunek </w:t>
      </w:r>
      <w:r>
        <w:rPr>
          <w:rFonts w:ascii="Calibri" w:hAnsi="Calibri"/>
          <w:sz w:val="15"/>
          <w:szCs w:val="15"/>
        </w:rPr>
        <w:t>płatniczy</w:t>
      </w:r>
      <w:r w:rsidRPr="006A218F">
        <w:rPr>
          <w:rFonts w:ascii="Calibri" w:hAnsi="Calibri"/>
          <w:sz w:val="15"/>
          <w:szCs w:val="15"/>
        </w:rPr>
        <w:t xml:space="preserve"> </w:t>
      </w:r>
      <w:r>
        <w:rPr>
          <w:rFonts w:ascii="Calibri" w:hAnsi="Calibri"/>
          <w:sz w:val="15"/>
          <w:szCs w:val="15"/>
        </w:rPr>
        <w:t xml:space="preserve">utworzony przez </w:t>
      </w:r>
      <w:proofErr w:type="spellStart"/>
      <w:r>
        <w:rPr>
          <w:rFonts w:ascii="Calibri" w:hAnsi="Calibri"/>
          <w:sz w:val="15"/>
          <w:szCs w:val="15"/>
        </w:rPr>
        <w:t>Grantobiorcę</w:t>
      </w:r>
      <w:proofErr w:type="spellEnd"/>
      <w:r w:rsidRPr="006A218F">
        <w:rPr>
          <w:rFonts w:ascii="Calibri" w:hAnsi="Calibri"/>
          <w:sz w:val="15"/>
          <w:szCs w:val="15"/>
        </w:rPr>
        <w:t xml:space="preserve">, na </w:t>
      </w:r>
      <w:r w:rsidRPr="007D5184">
        <w:rPr>
          <w:rFonts w:ascii="Calibri" w:hAnsi="Calibri"/>
          <w:sz w:val="15"/>
          <w:szCs w:val="15"/>
        </w:rPr>
        <w:t>który IPAW przekaże</w:t>
      </w:r>
      <w:r w:rsidRPr="00B2246F">
        <w:rPr>
          <w:rFonts w:ascii="Calibri" w:hAnsi="Calibri"/>
          <w:sz w:val="15"/>
          <w:szCs w:val="15"/>
        </w:rPr>
        <w:t xml:space="preserve"> </w:t>
      </w:r>
      <w:r>
        <w:rPr>
          <w:rFonts w:ascii="Calibri" w:hAnsi="Calibri"/>
          <w:sz w:val="15"/>
          <w:szCs w:val="15"/>
        </w:rPr>
        <w:t>grant</w:t>
      </w:r>
      <w:r w:rsidRPr="00B2246F">
        <w:rPr>
          <w:rFonts w:ascii="Calibri" w:hAnsi="Calibri"/>
          <w:sz w:val="15"/>
          <w:szCs w:val="15"/>
        </w:rPr>
        <w:t xml:space="preserve"> w formie refundacji</w:t>
      </w:r>
      <w:r>
        <w:rPr>
          <w:rFonts w:ascii="Calibri" w:hAnsi="Calibri"/>
          <w:sz w:val="15"/>
          <w:szCs w:val="15"/>
        </w:rPr>
        <w:t xml:space="preserve"> i/</w:t>
      </w:r>
      <w:r w:rsidRPr="00B2246F">
        <w:rPr>
          <w:rFonts w:ascii="Calibri" w:hAnsi="Calibri"/>
          <w:sz w:val="15"/>
          <w:szCs w:val="15"/>
        </w:rPr>
        <w:t xml:space="preserve">lub zaliczki; natomiast wyłącznie w przypadku poniesienia przez </w:t>
      </w:r>
      <w:proofErr w:type="spellStart"/>
      <w:r>
        <w:rPr>
          <w:rFonts w:ascii="Calibri" w:hAnsi="Calibri"/>
          <w:sz w:val="15"/>
          <w:szCs w:val="15"/>
        </w:rPr>
        <w:t>Grantobiorcę</w:t>
      </w:r>
      <w:proofErr w:type="spellEnd"/>
      <w:r w:rsidRPr="00B2246F">
        <w:rPr>
          <w:rFonts w:ascii="Calibri" w:hAnsi="Calibri"/>
          <w:sz w:val="15"/>
          <w:szCs w:val="15"/>
        </w:rPr>
        <w:t xml:space="preserve"> całości wydatków w ramach </w:t>
      </w:r>
      <w:r>
        <w:rPr>
          <w:rFonts w:ascii="Calibri" w:hAnsi="Calibri"/>
          <w:sz w:val="15"/>
          <w:szCs w:val="15"/>
        </w:rPr>
        <w:t>Zadania</w:t>
      </w:r>
      <w:r w:rsidRPr="00B2246F">
        <w:rPr>
          <w:rFonts w:ascii="Calibri" w:hAnsi="Calibri"/>
          <w:sz w:val="15"/>
          <w:szCs w:val="15"/>
        </w:rPr>
        <w:t xml:space="preserve"> przed zawarciem Umowy, należy przez to rozumieć rachunek </w:t>
      </w:r>
      <w:r>
        <w:rPr>
          <w:rFonts w:ascii="Calibri" w:hAnsi="Calibri"/>
          <w:sz w:val="15"/>
          <w:szCs w:val="15"/>
        </w:rPr>
        <w:t>płatniczy</w:t>
      </w:r>
      <w:r w:rsidRPr="00B2246F">
        <w:rPr>
          <w:rFonts w:ascii="Calibri" w:hAnsi="Calibri"/>
          <w:sz w:val="15"/>
          <w:szCs w:val="15"/>
        </w:rPr>
        <w:t xml:space="preserve"> wskazany przez </w:t>
      </w:r>
      <w:proofErr w:type="spellStart"/>
      <w:r>
        <w:rPr>
          <w:rFonts w:ascii="Calibri" w:hAnsi="Calibri"/>
          <w:sz w:val="15"/>
          <w:szCs w:val="15"/>
        </w:rPr>
        <w:t>Grantobiorcę</w:t>
      </w:r>
      <w:proofErr w:type="spellEnd"/>
      <w:r w:rsidRPr="00B2246F">
        <w:rPr>
          <w:rFonts w:ascii="Calibri" w:hAnsi="Calibri"/>
          <w:sz w:val="15"/>
          <w:szCs w:val="15"/>
        </w:rPr>
        <w:t xml:space="preserve">, na </w:t>
      </w:r>
      <w:r w:rsidRPr="007D5184">
        <w:rPr>
          <w:rFonts w:ascii="Calibri" w:hAnsi="Calibri"/>
          <w:sz w:val="15"/>
          <w:szCs w:val="15"/>
        </w:rPr>
        <w:t>który IPAW przekaże</w:t>
      </w:r>
      <w:r w:rsidRPr="00B2246F">
        <w:rPr>
          <w:rFonts w:ascii="Calibri" w:hAnsi="Calibri"/>
          <w:sz w:val="15"/>
          <w:szCs w:val="15"/>
        </w:rPr>
        <w:t xml:space="preserve"> </w:t>
      </w:r>
      <w:r>
        <w:rPr>
          <w:rFonts w:ascii="Calibri" w:hAnsi="Calibri"/>
          <w:sz w:val="15"/>
          <w:szCs w:val="15"/>
        </w:rPr>
        <w:t xml:space="preserve">grant </w:t>
      </w:r>
      <w:r w:rsidRPr="00B2246F">
        <w:rPr>
          <w:rFonts w:ascii="Calibri" w:hAnsi="Calibri"/>
          <w:sz w:val="15"/>
          <w:szCs w:val="15"/>
        </w:rPr>
        <w:t>w formie refundacji.</w:t>
      </w:r>
    </w:p>
  </w:footnote>
  <w:footnote w:id="8">
    <w:p w14:paraId="749CB3CB" w14:textId="65076A53" w:rsidR="00CC3676" w:rsidRDefault="00CC3676">
      <w:pPr>
        <w:pStyle w:val="Tekstprzypisudolnego"/>
      </w:pPr>
      <w:r>
        <w:rPr>
          <w:rStyle w:val="Odwoanieprzypisudolnego"/>
        </w:rPr>
        <w:footnoteRef/>
      </w:r>
      <w:r>
        <w:t xml:space="preserve"> </w:t>
      </w:r>
      <w:r w:rsidRPr="0038058F">
        <w:rPr>
          <w:rFonts w:cstheme="minorHAnsi"/>
          <w:color w:val="000000"/>
          <w:sz w:val="18"/>
          <w:szCs w:val="18"/>
        </w:rPr>
        <w:t>Poziom dofinansowania całkowitych wydatków kwalifikowalnych, zgodny z Wnioskiem o udzielenie grantu.</w:t>
      </w:r>
    </w:p>
  </w:footnote>
  <w:footnote w:id="9">
    <w:p w14:paraId="43DD6F67" w14:textId="77777777" w:rsidR="00CC3676" w:rsidRDefault="00CC3676" w:rsidP="004F7D31">
      <w:pPr>
        <w:pStyle w:val="Tekstprzypisudolnego"/>
      </w:pPr>
      <w:r>
        <w:rPr>
          <w:rStyle w:val="Odwoanieprzypisudolnego"/>
        </w:rPr>
        <w:footnoteRef/>
      </w:r>
      <w:r>
        <w:t xml:space="preserve"> </w:t>
      </w:r>
      <w:r w:rsidRPr="0038058F">
        <w:rPr>
          <w:rFonts w:cstheme="minorHAnsi"/>
          <w:color w:val="000000"/>
          <w:sz w:val="18"/>
          <w:szCs w:val="18"/>
        </w:rPr>
        <w:t>Poziom dofinansowania całkowitych wydatków kwalifikowalnych, zgodny z Wnioskiem o udzielenie grantu.</w:t>
      </w:r>
    </w:p>
  </w:footnote>
  <w:footnote w:id="10">
    <w:p w14:paraId="2EF61505" w14:textId="77777777" w:rsidR="00CC3676" w:rsidRDefault="00CC3676" w:rsidP="004F7D31">
      <w:pPr>
        <w:pStyle w:val="Tekstprzypisudolnego"/>
      </w:pPr>
      <w:r>
        <w:rPr>
          <w:rStyle w:val="Odwoanieprzypisudolnego"/>
        </w:rPr>
        <w:footnoteRef/>
      </w:r>
      <w:r>
        <w:t xml:space="preserve"> </w:t>
      </w:r>
      <w:r w:rsidRPr="0038058F">
        <w:rPr>
          <w:rFonts w:cstheme="minorHAnsi"/>
          <w:color w:val="000000"/>
          <w:sz w:val="18"/>
          <w:szCs w:val="18"/>
        </w:rPr>
        <w:t>Poziom dofinansowania całkowitych wydatków kwalifikowalnych, zgodny z Wnioskiem o udzielenie grantu.</w:t>
      </w:r>
    </w:p>
  </w:footnote>
  <w:footnote w:id="11">
    <w:p w14:paraId="0FB2DAD7" w14:textId="55BFB7E4" w:rsidR="00CC3676" w:rsidRPr="005D5844" w:rsidRDefault="00CC3676">
      <w:pPr>
        <w:pStyle w:val="Tekstprzypisudolnego"/>
        <w:rPr>
          <w:rFonts w:cstheme="minorHAnsi"/>
          <w:sz w:val="16"/>
          <w:szCs w:val="16"/>
        </w:rPr>
      </w:pPr>
      <w:r w:rsidRPr="005D5844">
        <w:rPr>
          <w:rStyle w:val="Odwoanieprzypisudolnego"/>
          <w:rFonts w:cstheme="minorHAnsi"/>
          <w:sz w:val="16"/>
          <w:szCs w:val="16"/>
        </w:rPr>
        <w:footnoteRef/>
      </w:r>
      <w:r w:rsidRPr="005D5844">
        <w:rPr>
          <w:rFonts w:cstheme="minorHAnsi"/>
          <w:sz w:val="16"/>
          <w:szCs w:val="16"/>
        </w:rPr>
        <w:t xml:space="preserve"> </w:t>
      </w:r>
      <w:r w:rsidRPr="005D5844">
        <w:rPr>
          <w:rFonts w:cstheme="minorHAnsi"/>
          <w:color w:val="000000"/>
          <w:sz w:val="16"/>
          <w:szCs w:val="16"/>
        </w:rPr>
        <w:t>Należy wpisać adres strony internetowej Projektu grantowego.</w:t>
      </w:r>
    </w:p>
  </w:footnote>
  <w:footnote w:id="12">
    <w:p w14:paraId="1E18EDAD" w14:textId="77777777" w:rsidR="00CC3676" w:rsidRPr="005D5844" w:rsidRDefault="00CC3676" w:rsidP="000F0C70">
      <w:pPr>
        <w:pStyle w:val="Tekstprzypisudolnego"/>
        <w:rPr>
          <w:rFonts w:ascii="Calibri" w:hAnsi="Calibri" w:cs="Calibri"/>
          <w:sz w:val="16"/>
          <w:szCs w:val="16"/>
        </w:rPr>
      </w:pPr>
      <w:r w:rsidRPr="005D5844">
        <w:rPr>
          <w:rStyle w:val="Odwoanieprzypisudolnego"/>
          <w:rFonts w:ascii="Calibri" w:hAnsi="Calibri" w:cs="Calibri"/>
          <w:sz w:val="16"/>
          <w:szCs w:val="16"/>
        </w:rPr>
        <w:footnoteRef/>
      </w:r>
      <w:r w:rsidRPr="005D5844">
        <w:rPr>
          <w:rFonts w:ascii="Calibri" w:hAnsi="Calibri" w:cs="Calibri"/>
          <w:sz w:val="16"/>
          <w:szCs w:val="16"/>
        </w:rPr>
        <w:t xml:space="preserve"> Należy skreślić jeśli nie dotyczy.</w:t>
      </w:r>
    </w:p>
  </w:footnote>
  <w:footnote w:id="13">
    <w:p w14:paraId="3D62D1D3" w14:textId="026237DD" w:rsidR="00CC3676" w:rsidRDefault="00CC3676" w:rsidP="000F0C70">
      <w:pPr>
        <w:pStyle w:val="Tekstprzypisudolnego"/>
      </w:pPr>
      <w:r>
        <w:rPr>
          <w:rStyle w:val="Odwoanieprzypisudolnego"/>
        </w:rPr>
        <w:footnoteRef/>
      </w:r>
      <w:r>
        <w:t xml:space="preserve"> </w:t>
      </w:r>
      <w:r w:rsidRPr="00CE2833">
        <w:rPr>
          <w:rFonts w:ascii="Calibri" w:hAnsi="Calibri"/>
          <w:sz w:val="16"/>
        </w:rPr>
        <w:t xml:space="preserve">Należy wskazać % z dokładnością do dwóch miejsc po </w:t>
      </w:r>
      <w:r w:rsidRPr="00982F05">
        <w:rPr>
          <w:rFonts w:ascii="Calibri" w:hAnsi="Calibri"/>
          <w:sz w:val="16"/>
        </w:rPr>
        <w:t>przecinku, nie więcej niż 90,00%</w:t>
      </w:r>
    </w:p>
  </w:footnote>
  <w:footnote w:id="14">
    <w:p w14:paraId="13186C8A" w14:textId="08692E22" w:rsidR="00CC3676" w:rsidRPr="008758A3" w:rsidRDefault="00CC3676" w:rsidP="000F0C70">
      <w:pPr>
        <w:pStyle w:val="Tekstprzypisudolnego"/>
        <w:rPr>
          <w:rFonts w:ascii="Calibri" w:hAnsi="Calibri"/>
          <w:sz w:val="16"/>
        </w:rPr>
      </w:pPr>
      <w:r w:rsidRPr="009046AB">
        <w:rPr>
          <w:rFonts w:ascii="Calibri" w:hAnsi="Calibri"/>
          <w:sz w:val="16"/>
          <w:szCs w:val="16"/>
          <w:vertAlign w:val="superscript"/>
        </w:rPr>
        <w:footnoteRef/>
      </w:r>
      <w:r w:rsidRPr="009046AB">
        <w:rPr>
          <w:rFonts w:ascii="Calibri" w:hAnsi="Calibri"/>
          <w:sz w:val="16"/>
          <w:szCs w:val="16"/>
        </w:rPr>
        <w:t xml:space="preserve"> </w:t>
      </w:r>
      <w:r w:rsidRPr="009046AB">
        <w:rPr>
          <w:rFonts w:ascii="Calibri" w:hAnsi="Calibri"/>
          <w:sz w:val="16"/>
        </w:rPr>
        <w:t xml:space="preserve">Skreślić </w:t>
      </w:r>
      <w:r>
        <w:rPr>
          <w:rFonts w:ascii="Calibri" w:hAnsi="Calibri"/>
          <w:sz w:val="16"/>
        </w:rPr>
        <w:t xml:space="preserve">odesłanie do </w:t>
      </w:r>
      <w:r w:rsidRPr="009046AB">
        <w:rPr>
          <w:rFonts w:ascii="Calibri" w:hAnsi="Calibri"/>
          <w:sz w:val="16"/>
        </w:rPr>
        <w:t xml:space="preserve">ust. </w:t>
      </w:r>
      <w:r>
        <w:rPr>
          <w:rFonts w:ascii="Calibri" w:hAnsi="Calibri"/>
          <w:sz w:val="16"/>
        </w:rPr>
        <w:t>4</w:t>
      </w:r>
      <w:r w:rsidRPr="005C477D">
        <w:rPr>
          <w:rFonts w:ascii="Calibri" w:hAnsi="Calibri"/>
          <w:sz w:val="16"/>
        </w:rPr>
        <w:t>, jeżeli nie dotyczy</w:t>
      </w:r>
      <w:r w:rsidRPr="009046AB">
        <w:rPr>
          <w:rFonts w:ascii="Calibri" w:hAnsi="Calibri"/>
          <w:sz w:val="16"/>
        </w:rPr>
        <w:t xml:space="preserve"> </w:t>
      </w:r>
      <w:r>
        <w:rPr>
          <w:rFonts w:ascii="Calibri" w:hAnsi="Calibri"/>
          <w:sz w:val="16"/>
        </w:rPr>
        <w:t>grantu</w:t>
      </w:r>
      <w:r w:rsidRPr="009046AB">
        <w:rPr>
          <w:rFonts w:ascii="Calibri" w:hAnsi="Calibri"/>
          <w:sz w:val="16"/>
          <w:szCs w:val="16"/>
        </w:rPr>
        <w:t>.</w:t>
      </w:r>
    </w:p>
  </w:footnote>
  <w:footnote w:id="15">
    <w:p w14:paraId="2B08984A" w14:textId="496B30C2" w:rsidR="00CC3676" w:rsidRDefault="00CC3676" w:rsidP="000F0C70">
      <w:pPr>
        <w:pStyle w:val="Tekstprzypisudolnego"/>
      </w:pPr>
      <w:r w:rsidRPr="00D153A5">
        <w:rPr>
          <w:rFonts w:ascii="Calibri" w:hAnsi="Calibri"/>
          <w:sz w:val="16"/>
          <w:vertAlign w:val="superscript"/>
        </w:rPr>
        <w:footnoteRef/>
      </w:r>
      <w:r w:rsidRPr="00D153A5">
        <w:rPr>
          <w:rFonts w:ascii="Calibri" w:hAnsi="Calibri"/>
          <w:sz w:val="16"/>
        </w:rPr>
        <w:t xml:space="preserve"> Dotyczy  przypadku, gdy </w:t>
      </w:r>
      <w:r>
        <w:rPr>
          <w:rFonts w:ascii="Calibri" w:hAnsi="Calibri"/>
          <w:sz w:val="16"/>
        </w:rPr>
        <w:t>maksymalna kwota zaliczki dla grantu</w:t>
      </w:r>
      <w:r w:rsidRPr="00D153A5">
        <w:rPr>
          <w:rFonts w:ascii="Calibri" w:hAnsi="Calibri"/>
          <w:sz w:val="16"/>
        </w:rPr>
        <w:t xml:space="preserve"> wynosi 90</w:t>
      </w:r>
      <w:r>
        <w:rPr>
          <w:rFonts w:ascii="Calibri" w:hAnsi="Calibri"/>
          <w:sz w:val="16"/>
        </w:rPr>
        <w:t>,00</w:t>
      </w:r>
      <w:r w:rsidRPr="00D153A5">
        <w:rPr>
          <w:rFonts w:ascii="Calibri" w:hAnsi="Calibri"/>
          <w:sz w:val="16"/>
        </w:rPr>
        <w:t>% dofinansowania. W pozostałych przypadkach należy skreślić</w:t>
      </w:r>
      <w:r>
        <w:rPr>
          <w:rFonts w:ascii="Calibri" w:hAnsi="Calibri"/>
          <w:sz w:val="16"/>
        </w:rPr>
        <w:t>.</w:t>
      </w:r>
    </w:p>
  </w:footnote>
  <w:footnote w:id="16">
    <w:p w14:paraId="0FDFDD4A" w14:textId="77777777" w:rsidR="00CC3676" w:rsidRPr="00A813F6" w:rsidRDefault="00CC3676" w:rsidP="001E33D2">
      <w:pPr>
        <w:pStyle w:val="Tekstprzypisudolnego"/>
        <w:jc w:val="both"/>
        <w:rPr>
          <w:sz w:val="18"/>
          <w:szCs w:val="18"/>
        </w:rPr>
      </w:pPr>
      <w:r w:rsidRPr="00A813F6">
        <w:rPr>
          <w:rStyle w:val="Odwoanieprzypisudolnego"/>
          <w:sz w:val="18"/>
          <w:szCs w:val="18"/>
        </w:rPr>
        <w:footnoteRef/>
      </w:r>
      <w:r w:rsidRPr="00A813F6">
        <w:rPr>
          <w:sz w:val="18"/>
          <w:szCs w:val="18"/>
        </w:rPr>
        <w:t xml:space="preserve"> Ustalenie szacunkowej wartości zamówienia winno być dokonane w oparciu o np. kosztorys inwestorski lub zakres planowanych do realizacji prac (dla robót budowlanych), notatkę z szacowania wartości zamówienia (dla dostaw i usług) lub w oparciu o informację w zakresie szacunkowej wartości zamówienia, zawartą we wniosku </w:t>
      </w:r>
      <w:r w:rsidRPr="00A813F6">
        <w:rPr>
          <w:sz w:val="18"/>
          <w:szCs w:val="18"/>
        </w:rPr>
        <w:br/>
        <w:t xml:space="preserve">o udzielenie grantu.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954AF"/>
    <w:multiLevelType w:val="hybridMultilevel"/>
    <w:tmpl w:val="0610116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90115CB"/>
    <w:multiLevelType w:val="hybridMultilevel"/>
    <w:tmpl w:val="0CE2BCD0"/>
    <w:lvl w:ilvl="0" w:tplc="04150017">
      <w:start w:val="1"/>
      <w:numFmt w:val="lowerLetter"/>
      <w:lvlText w:val="%1)"/>
      <w:lvlJc w:val="left"/>
      <w:pPr>
        <w:ind w:left="720" w:hanging="360"/>
      </w:pPr>
    </w:lvl>
    <w:lvl w:ilvl="1" w:tplc="1C24EEE0">
      <w:start w:val="2014"/>
      <w:numFmt w:val="bullet"/>
      <w:lvlText w:val=""/>
      <w:lvlJc w:val="left"/>
      <w:pPr>
        <w:ind w:left="1440" w:hanging="360"/>
      </w:pPr>
      <w:rPr>
        <w:rFonts w:ascii="Symbol" w:eastAsiaTheme="minorHAnsi" w:hAnsi="Symbol" w:cstheme="minorHAns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B3D4D72"/>
    <w:multiLevelType w:val="hybridMultilevel"/>
    <w:tmpl w:val="EA788878"/>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E1A3C77"/>
    <w:multiLevelType w:val="hybridMultilevel"/>
    <w:tmpl w:val="9F865F3E"/>
    <w:lvl w:ilvl="0" w:tplc="B64AB45C">
      <w:start w:val="1"/>
      <w:numFmt w:val="decimal"/>
      <w:lvlText w:val="%1)"/>
      <w:lvlJc w:val="left"/>
      <w:pPr>
        <w:ind w:left="720" w:hanging="360"/>
      </w:pPr>
      <w:rPr>
        <w:b w:val="0"/>
        <w:sz w:val="22"/>
        <w:szCs w:val="22"/>
      </w:r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F4161B3"/>
    <w:multiLevelType w:val="hybridMultilevel"/>
    <w:tmpl w:val="08C0EB16"/>
    <w:lvl w:ilvl="0" w:tplc="423C4374">
      <w:start w:val="1"/>
      <w:numFmt w:val="decimal"/>
      <w:lvlText w:val="%1."/>
      <w:lvlJc w:val="left"/>
      <w:pPr>
        <w:ind w:left="360" w:hanging="360"/>
      </w:pPr>
      <w:rPr>
        <w:strike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1F0EB2C6">
      <w:start w:val="1"/>
      <w:numFmt w:val="decimal"/>
      <w:lvlText w:val="%4)"/>
      <w:lvlJc w:val="left"/>
      <w:pPr>
        <w:ind w:left="2520" w:hanging="360"/>
      </w:pPr>
      <w:rPr>
        <w:rFonts w:hint="default"/>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117E310B"/>
    <w:multiLevelType w:val="hybridMultilevel"/>
    <w:tmpl w:val="ED7EA6AE"/>
    <w:lvl w:ilvl="0" w:tplc="CD166DC4">
      <w:start w:val="1"/>
      <w:numFmt w:val="decimal"/>
      <w:lvlText w:val="%1."/>
      <w:lvlJc w:val="left"/>
      <w:pPr>
        <w:tabs>
          <w:tab w:val="num" w:pos="720"/>
        </w:tabs>
        <w:ind w:left="720" w:hanging="360"/>
      </w:pPr>
      <w:rPr>
        <w:rFonts w:hint="default"/>
        <w:color w:val="auto"/>
      </w:rPr>
    </w:lvl>
    <w:lvl w:ilvl="1" w:tplc="FC9A2880">
      <w:start w:val="1"/>
      <w:numFmt w:val="lowerLetter"/>
      <w:lvlText w:val="%2)"/>
      <w:lvlJc w:val="left"/>
      <w:pPr>
        <w:tabs>
          <w:tab w:val="num" w:pos="1440"/>
        </w:tabs>
        <w:ind w:left="1440" w:hanging="360"/>
      </w:pPr>
      <w:rPr>
        <w:rFonts w:hint="default"/>
        <w:color w:val="auto"/>
      </w:rPr>
    </w:lvl>
    <w:lvl w:ilvl="2" w:tplc="7654D4F8">
      <w:start w:val="1"/>
      <w:numFmt w:val="decimal"/>
      <w:lvlText w:val="%3."/>
      <w:lvlJc w:val="left"/>
      <w:pPr>
        <w:tabs>
          <w:tab w:val="num" w:pos="2160"/>
        </w:tabs>
        <w:ind w:left="2160" w:hanging="180"/>
      </w:pPr>
      <w:rPr>
        <w:color w:val="auto"/>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14443885"/>
    <w:multiLevelType w:val="hybridMultilevel"/>
    <w:tmpl w:val="8A1A9D2C"/>
    <w:lvl w:ilvl="0" w:tplc="3A9E3DB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AD93427"/>
    <w:multiLevelType w:val="hybridMultilevel"/>
    <w:tmpl w:val="35B011A8"/>
    <w:lvl w:ilvl="0" w:tplc="0415000F">
      <w:start w:val="1"/>
      <w:numFmt w:val="decimal"/>
      <w:lvlText w:val="%1."/>
      <w:lvlJc w:val="left"/>
      <w:pPr>
        <w:ind w:left="360" w:hanging="360"/>
      </w:pPr>
    </w:lvl>
    <w:lvl w:ilvl="1" w:tplc="04150017">
      <w:start w:val="1"/>
      <w:numFmt w:val="lowerLetter"/>
      <w:lvlText w:val="%2)"/>
      <w:lvlJc w:val="left"/>
      <w:pPr>
        <w:ind w:left="1080" w:hanging="360"/>
      </w:pPr>
    </w:lvl>
    <w:lvl w:ilvl="2" w:tplc="98709938">
      <w:start w:val="2"/>
      <w:numFmt w:val="decimal"/>
      <w:lvlText w:val="%3"/>
      <w:lvlJc w:val="left"/>
      <w:pPr>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1CA058CB"/>
    <w:multiLevelType w:val="hybridMultilevel"/>
    <w:tmpl w:val="DF32161C"/>
    <w:lvl w:ilvl="0" w:tplc="45E2858C">
      <w:start w:val="33"/>
      <w:numFmt w:val="decimal"/>
      <w:lvlText w:val="%1"/>
      <w:lvlJc w:val="left"/>
      <w:pPr>
        <w:ind w:left="720" w:hanging="360"/>
      </w:pPr>
      <w:rPr>
        <w:rFonts w:hint="default"/>
      </w:rPr>
    </w:lvl>
    <w:lvl w:ilvl="1" w:tplc="8EDAE9BC">
      <w:start w:val="1"/>
      <w:numFmt w:val="decimal"/>
      <w:lvlText w:val="%2."/>
      <w:lvlJc w:val="left"/>
      <w:pPr>
        <w:ind w:left="1440" w:hanging="360"/>
      </w:pPr>
      <w:rPr>
        <w:rFonts w:ascii="Calibri" w:eastAsia="Times New Roman" w:hAnsi="Calibri"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D9C187C"/>
    <w:multiLevelType w:val="hybridMultilevel"/>
    <w:tmpl w:val="E326D2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DCE129D"/>
    <w:multiLevelType w:val="hybridMultilevel"/>
    <w:tmpl w:val="C63217C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F650E63"/>
    <w:multiLevelType w:val="hybridMultilevel"/>
    <w:tmpl w:val="5246CB94"/>
    <w:lvl w:ilvl="0" w:tplc="91702342">
      <w:start w:val="1"/>
      <w:numFmt w:val="decimal"/>
      <w:lvlText w:val="%1)"/>
      <w:lvlJc w:val="left"/>
      <w:pPr>
        <w:ind w:left="360" w:hanging="360"/>
      </w:pPr>
      <w:rPr>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24003D23"/>
    <w:multiLevelType w:val="hybridMultilevel"/>
    <w:tmpl w:val="76D67C2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26E25E7F"/>
    <w:multiLevelType w:val="hybridMultilevel"/>
    <w:tmpl w:val="F2FEC1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8B5524B"/>
    <w:multiLevelType w:val="hybridMultilevel"/>
    <w:tmpl w:val="8020D45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2A646C1C"/>
    <w:multiLevelType w:val="hybridMultilevel"/>
    <w:tmpl w:val="9DAC4584"/>
    <w:lvl w:ilvl="0" w:tplc="9162F024">
      <w:start w:val="3"/>
      <w:numFmt w:val="decimal"/>
      <w:lvlText w:val="%1)"/>
      <w:lvlJc w:val="left"/>
      <w:pPr>
        <w:ind w:left="363" w:hanging="360"/>
      </w:pPr>
      <w:rPr>
        <w:rFonts w:hint="default"/>
        <w:b w:val="0"/>
        <w:bCs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B951F15"/>
    <w:multiLevelType w:val="hybridMultilevel"/>
    <w:tmpl w:val="F6F6D0D2"/>
    <w:lvl w:ilvl="0" w:tplc="B64AB45C">
      <w:start w:val="1"/>
      <w:numFmt w:val="decimal"/>
      <w:lvlText w:val="%1)"/>
      <w:lvlJc w:val="left"/>
      <w:pPr>
        <w:ind w:left="720" w:hanging="360"/>
      </w:pPr>
      <w:rPr>
        <w:b w:val="0"/>
        <w:sz w:val="22"/>
        <w:szCs w:val="22"/>
      </w:r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B1EE9FF4">
      <w:numFmt w:val="bullet"/>
      <w:lvlText w:val="•"/>
      <w:lvlJc w:val="left"/>
      <w:pPr>
        <w:ind w:left="4560" w:hanging="420"/>
      </w:pPr>
      <w:rPr>
        <w:rFonts w:ascii="Calibri" w:eastAsiaTheme="minorHAnsi" w:hAnsi="Calibri" w:cs="Calibri" w:hint="default"/>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DF551CC"/>
    <w:multiLevelType w:val="hybridMultilevel"/>
    <w:tmpl w:val="82069EA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30AB5D0C"/>
    <w:multiLevelType w:val="hybridMultilevel"/>
    <w:tmpl w:val="A6B0201A"/>
    <w:lvl w:ilvl="0" w:tplc="0415000F">
      <w:start w:val="1"/>
      <w:numFmt w:val="decimal"/>
      <w:lvlText w:val="%1."/>
      <w:lvlJc w:val="left"/>
      <w:pPr>
        <w:ind w:left="360" w:hanging="360"/>
      </w:pPr>
    </w:lvl>
    <w:lvl w:ilvl="1" w:tplc="04150017">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33417E84"/>
    <w:multiLevelType w:val="hybridMultilevel"/>
    <w:tmpl w:val="A524C26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6825A2D"/>
    <w:multiLevelType w:val="hybridMultilevel"/>
    <w:tmpl w:val="918414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83744FA"/>
    <w:multiLevelType w:val="hybridMultilevel"/>
    <w:tmpl w:val="C97AC02C"/>
    <w:lvl w:ilvl="0" w:tplc="AB44F7D6">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92A5238"/>
    <w:multiLevelType w:val="hybridMultilevel"/>
    <w:tmpl w:val="C63217C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D773C54"/>
    <w:multiLevelType w:val="hybridMultilevel"/>
    <w:tmpl w:val="4C50317C"/>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0304272"/>
    <w:multiLevelType w:val="hybridMultilevel"/>
    <w:tmpl w:val="9CF25B4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41B92A60"/>
    <w:multiLevelType w:val="hybridMultilevel"/>
    <w:tmpl w:val="A926B10A"/>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C5D61758">
      <w:start w:val="1"/>
      <w:numFmt w:val="decimal"/>
      <w:lvlText w:val="%5)"/>
      <w:lvlJc w:val="left"/>
      <w:pPr>
        <w:ind w:left="3600" w:hanging="360"/>
      </w:pPr>
      <w:rPr>
        <w:rFonts w:hint="default"/>
      </w:r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2091F7B"/>
    <w:multiLevelType w:val="hybridMultilevel"/>
    <w:tmpl w:val="BE52C99C"/>
    <w:lvl w:ilvl="0" w:tplc="B64AB45C">
      <w:start w:val="1"/>
      <w:numFmt w:val="decimal"/>
      <w:lvlText w:val="%1)"/>
      <w:lvlJc w:val="left"/>
      <w:pPr>
        <w:ind w:left="720" w:hanging="360"/>
      </w:pPr>
      <w:rPr>
        <w:b w:val="0"/>
        <w:sz w:val="22"/>
        <w:szCs w:val="22"/>
      </w:rPr>
    </w:lvl>
    <w:lvl w:ilvl="1" w:tplc="B64AB45C">
      <w:start w:val="1"/>
      <w:numFmt w:val="decimal"/>
      <w:lvlText w:val="%2)"/>
      <w:lvlJc w:val="left"/>
      <w:pPr>
        <w:ind w:left="1440" w:hanging="360"/>
      </w:pPr>
      <w:rPr>
        <w:b w:val="0"/>
        <w:sz w:val="22"/>
        <w:szCs w:val="22"/>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40C4765"/>
    <w:multiLevelType w:val="hybridMultilevel"/>
    <w:tmpl w:val="7A0EDECC"/>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C5D61758">
      <w:start w:val="1"/>
      <w:numFmt w:val="decimal"/>
      <w:lvlText w:val="%5)"/>
      <w:lvlJc w:val="left"/>
      <w:pPr>
        <w:ind w:left="3240" w:hanging="360"/>
      </w:pPr>
      <w:rPr>
        <w:rFonts w:hint="default"/>
      </w:r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45A10438"/>
    <w:multiLevelType w:val="hybridMultilevel"/>
    <w:tmpl w:val="0D1A110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45F87ADB"/>
    <w:multiLevelType w:val="hybridMultilevel"/>
    <w:tmpl w:val="E794B3D6"/>
    <w:lvl w:ilvl="0" w:tplc="B64AB45C">
      <w:start w:val="1"/>
      <w:numFmt w:val="decimal"/>
      <w:lvlText w:val="%1)"/>
      <w:lvlJc w:val="left"/>
      <w:pPr>
        <w:ind w:left="720" w:hanging="360"/>
      </w:pPr>
      <w:rPr>
        <w:b w:val="0"/>
        <w:sz w:val="22"/>
        <w:szCs w:val="22"/>
      </w:r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7694855"/>
    <w:multiLevelType w:val="hybridMultilevel"/>
    <w:tmpl w:val="37BCB0E8"/>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47FB29E1"/>
    <w:multiLevelType w:val="hybridMultilevel"/>
    <w:tmpl w:val="A4DE7990"/>
    <w:lvl w:ilvl="0" w:tplc="B64AB45C">
      <w:start w:val="1"/>
      <w:numFmt w:val="decimal"/>
      <w:lvlText w:val="%1)"/>
      <w:lvlJc w:val="left"/>
      <w:pPr>
        <w:ind w:left="720" w:hanging="360"/>
      </w:pPr>
      <w:rPr>
        <w:b w:val="0"/>
        <w:sz w:val="22"/>
        <w:szCs w:val="22"/>
      </w:rPr>
    </w:lvl>
    <w:lvl w:ilvl="1" w:tplc="B64AB45C">
      <w:start w:val="1"/>
      <w:numFmt w:val="decimal"/>
      <w:lvlText w:val="%2)"/>
      <w:lvlJc w:val="left"/>
      <w:pPr>
        <w:ind w:left="1440" w:hanging="360"/>
      </w:pPr>
      <w:rPr>
        <w:b w:val="0"/>
        <w:sz w:val="22"/>
        <w:szCs w:val="2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AEB6316"/>
    <w:multiLevelType w:val="hybridMultilevel"/>
    <w:tmpl w:val="41A2363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4EBD6CD0"/>
    <w:multiLevelType w:val="hybridMultilevel"/>
    <w:tmpl w:val="53B493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1F745BC"/>
    <w:multiLevelType w:val="hybridMultilevel"/>
    <w:tmpl w:val="A6B0201A"/>
    <w:lvl w:ilvl="0" w:tplc="0415000F">
      <w:start w:val="1"/>
      <w:numFmt w:val="decimal"/>
      <w:lvlText w:val="%1."/>
      <w:lvlJc w:val="left"/>
      <w:pPr>
        <w:ind w:left="360" w:hanging="360"/>
      </w:pPr>
    </w:lvl>
    <w:lvl w:ilvl="1" w:tplc="04150017">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52F6641B"/>
    <w:multiLevelType w:val="hybridMultilevel"/>
    <w:tmpl w:val="69AA1002"/>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4AF764C"/>
    <w:multiLevelType w:val="hybridMultilevel"/>
    <w:tmpl w:val="2CCE498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C5D61758">
      <w:start w:val="1"/>
      <w:numFmt w:val="decimal"/>
      <w:lvlText w:val="%5)"/>
      <w:lvlJc w:val="left"/>
      <w:pPr>
        <w:ind w:left="3240" w:hanging="360"/>
      </w:pPr>
      <w:rPr>
        <w:rFonts w:hint="default"/>
      </w:r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54C72438"/>
    <w:multiLevelType w:val="hybridMultilevel"/>
    <w:tmpl w:val="42D41B0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562785B6"/>
    <w:multiLevelType w:val="hybridMultilevel"/>
    <w:tmpl w:val="5207D5F6"/>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15:restartNumberingAfterBreak="0">
    <w:nsid w:val="57884C94"/>
    <w:multiLevelType w:val="hybridMultilevel"/>
    <w:tmpl w:val="4A5668EB"/>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15:restartNumberingAfterBreak="0">
    <w:nsid w:val="58C67011"/>
    <w:multiLevelType w:val="hybridMultilevel"/>
    <w:tmpl w:val="FC5C08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ACC7F14"/>
    <w:multiLevelType w:val="hybridMultilevel"/>
    <w:tmpl w:val="CFC43520"/>
    <w:lvl w:ilvl="0" w:tplc="FFFFFFFF">
      <w:start w:val="1"/>
      <w:numFmt w:val="decimal"/>
      <w:lvlText w:val="%1."/>
      <w:lvlJc w:val="left"/>
      <w:pPr>
        <w:ind w:left="1437" w:hanging="360"/>
      </w:pPr>
      <w:rPr>
        <w:rFonts w:cs="Arial" w:hint="default"/>
        <w:color w:val="auto"/>
        <w:w w:val="105"/>
        <w:sz w:val="24"/>
        <w:szCs w:val="24"/>
        <w:lang w:val="pl-PL"/>
      </w:rPr>
    </w:lvl>
    <w:lvl w:ilvl="1" w:tplc="FFFFFFFF" w:tentative="1">
      <w:start w:val="1"/>
      <w:numFmt w:val="lowerLetter"/>
      <w:lvlText w:val="%2."/>
      <w:lvlJc w:val="left"/>
      <w:pPr>
        <w:ind w:left="2157" w:hanging="360"/>
      </w:pPr>
    </w:lvl>
    <w:lvl w:ilvl="2" w:tplc="FFFFFFFF" w:tentative="1">
      <w:start w:val="1"/>
      <w:numFmt w:val="lowerRoman"/>
      <w:lvlText w:val="%3."/>
      <w:lvlJc w:val="right"/>
      <w:pPr>
        <w:ind w:left="2877" w:hanging="180"/>
      </w:pPr>
    </w:lvl>
    <w:lvl w:ilvl="3" w:tplc="FFFFFFFF" w:tentative="1">
      <w:start w:val="1"/>
      <w:numFmt w:val="decimal"/>
      <w:lvlText w:val="%4."/>
      <w:lvlJc w:val="left"/>
      <w:pPr>
        <w:ind w:left="3597" w:hanging="360"/>
      </w:pPr>
    </w:lvl>
    <w:lvl w:ilvl="4" w:tplc="FFFFFFFF" w:tentative="1">
      <w:start w:val="1"/>
      <w:numFmt w:val="lowerLetter"/>
      <w:lvlText w:val="%5."/>
      <w:lvlJc w:val="left"/>
      <w:pPr>
        <w:ind w:left="4317" w:hanging="360"/>
      </w:pPr>
    </w:lvl>
    <w:lvl w:ilvl="5" w:tplc="FFFFFFFF" w:tentative="1">
      <w:start w:val="1"/>
      <w:numFmt w:val="lowerRoman"/>
      <w:lvlText w:val="%6."/>
      <w:lvlJc w:val="right"/>
      <w:pPr>
        <w:ind w:left="5037" w:hanging="180"/>
      </w:pPr>
    </w:lvl>
    <w:lvl w:ilvl="6" w:tplc="FFFFFFFF" w:tentative="1">
      <w:start w:val="1"/>
      <w:numFmt w:val="decimal"/>
      <w:lvlText w:val="%7."/>
      <w:lvlJc w:val="left"/>
      <w:pPr>
        <w:ind w:left="5757" w:hanging="360"/>
      </w:pPr>
    </w:lvl>
    <w:lvl w:ilvl="7" w:tplc="FFFFFFFF" w:tentative="1">
      <w:start w:val="1"/>
      <w:numFmt w:val="lowerLetter"/>
      <w:lvlText w:val="%8."/>
      <w:lvlJc w:val="left"/>
      <w:pPr>
        <w:ind w:left="6477" w:hanging="360"/>
      </w:pPr>
    </w:lvl>
    <w:lvl w:ilvl="8" w:tplc="FFFFFFFF" w:tentative="1">
      <w:start w:val="1"/>
      <w:numFmt w:val="lowerRoman"/>
      <w:lvlText w:val="%9."/>
      <w:lvlJc w:val="right"/>
      <w:pPr>
        <w:ind w:left="7197" w:hanging="180"/>
      </w:pPr>
    </w:lvl>
  </w:abstractNum>
  <w:abstractNum w:abstractNumId="42" w15:restartNumberingAfterBreak="0">
    <w:nsid w:val="5D183774"/>
    <w:multiLevelType w:val="hybridMultilevel"/>
    <w:tmpl w:val="F76EE48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5D7F0E38"/>
    <w:multiLevelType w:val="hybridMultilevel"/>
    <w:tmpl w:val="60A40BE4"/>
    <w:lvl w:ilvl="0" w:tplc="B64AB45C">
      <w:start w:val="1"/>
      <w:numFmt w:val="decimal"/>
      <w:lvlText w:val="%1)"/>
      <w:lvlJc w:val="left"/>
      <w:pPr>
        <w:ind w:left="720" w:hanging="360"/>
      </w:pPr>
      <w:rPr>
        <w:b w:val="0"/>
        <w:sz w:val="22"/>
        <w:szCs w:val="22"/>
      </w:rPr>
    </w:lvl>
    <w:lvl w:ilvl="1" w:tplc="B64AB45C">
      <w:start w:val="1"/>
      <w:numFmt w:val="decimal"/>
      <w:lvlText w:val="%2)"/>
      <w:lvlJc w:val="left"/>
      <w:pPr>
        <w:ind w:left="1440" w:hanging="360"/>
      </w:pPr>
      <w:rPr>
        <w:b w:val="0"/>
        <w:sz w:val="22"/>
        <w:szCs w:val="22"/>
      </w:rPr>
    </w:lvl>
    <w:lvl w:ilvl="2" w:tplc="67AEE708">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EAB54D7"/>
    <w:multiLevelType w:val="hybridMultilevel"/>
    <w:tmpl w:val="975ED0FC"/>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5" w15:restartNumberingAfterBreak="0">
    <w:nsid w:val="61791DDA"/>
    <w:multiLevelType w:val="hybridMultilevel"/>
    <w:tmpl w:val="E6F284A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63FE50A0"/>
    <w:multiLevelType w:val="hybridMultilevel"/>
    <w:tmpl w:val="B650915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64A02CEE"/>
    <w:multiLevelType w:val="hybridMultilevel"/>
    <w:tmpl w:val="4F980440"/>
    <w:lvl w:ilvl="0" w:tplc="FFFFFFFF">
      <w:start w:val="1"/>
      <w:numFmt w:val="lowerLetter"/>
      <w:lvlText w:val="%1)"/>
      <w:lvlJc w:val="left"/>
      <w:pPr>
        <w:ind w:left="1428" w:hanging="360"/>
      </w:pPr>
      <w:rPr>
        <w:sz w:val="24"/>
        <w:szCs w:val="24"/>
      </w:rPr>
    </w:lvl>
    <w:lvl w:ilvl="1" w:tplc="FFFFFFFF" w:tentative="1">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48" w15:restartNumberingAfterBreak="0">
    <w:nsid w:val="654548D2"/>
    <w:multiLevelType w:val="hybridMultilevel"/>
    <w:tmpl w:val="A808DFE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65A10B90"/>
    <w:multiLevelType w:val="hybridMultilevel"/>
    <w:tmpl w:val="8E90C6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83872A2"/>
    <w:multiLevelType w:val="hybridMultilevel"/>
    <w:tmpl w:val="02E8E71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69A53C58"/>
    <w:multiLevelType w:val="hybridMultilevel"/>
    <w:tmpl w:val="6F34B512"/>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D094F94"/>
    <w:multiLevelType w:val="hybridMultilevel"/>
    <w:tmpl w:val="30429DC6"/>
    <w:lvl w:ilvl="0" w:tplc="07FA7994">
      <w:start w:val="1"/>
      <w:numFmt w:val="decimal"/>
      <w:lvlText w:val="%1)"/>
      <w:lvlJc w:val="left"/>
      <w:pPr>
        <w:ind w:left="1077" w:hanging="360"/>
      </w:pPr>
      <w:rPr>
        <w:rFonts w:hint="default"/>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53" w15:restartNumberingAfterBreak="0">
    <w:nsid w:val="6D7502AF"/>
    <w:multiLevelType w:val="hybridMultilevel"/>
    <w:tmpl w:val="3E78138A"/>
    <w:lvl w:ilvl="0" w:tplc="15BC2146">
      <w:start w:val="4"/>
      <w:numFmt w:val="decimal"/>
      <w:lvlText w:val="%1."/>
      <w:lvlJc w:val="left"/>
      <w:pPr>
        <w:ind w:left="360" w:hanging="360"/>
      </w:pPr>
      <w:rPr>
        <w:rFonts w:cs="Arial" w:hint="default"/>
        <w:color w:val="auto"/>
        <w:w w:val="105"/>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6EEC1768"/>
    <w:multiLevelType w:val="hybridMultilevel"/>
    <w:tmpl w:val="7F8ED43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15:restartNumberingAfterBreak="0">
    <w:nsid w:val="6F067E8D"/>
    <w:multiLevelType w:val="hybridMultilevel"/>
    <w:tmpl w:val="5F42C480"/>
    <w:lvl w:ilvl="0" w:tplc="B64AB45C">
      <w:start w:val="1"/>
      <w:numFmt w:val="decimal"/>
      <w:lvlText w:val="%1)"/>
      <w:lvlJc w:val="left"/>
      <w:pPr>
        <w:ind w:left="720" w:hanging="360"/>
      </w:pPr>
      <w:rPr>
        <w:b w:val="0"/>
        <w:sz w:val="22"/>
        <w:szCs w:val="22"/>
      </w:rPr>
    </w:lvl>
    <w:lvl w:ilvl="1" w:tplc="B64AB45C">
      <w:start w:val="1"/>
      <w:numFmt w:val="decimal"/>
      <w:lvlText w:val="%2)"/>
      <w:lvlJc w:val="left"/>
      <w:pPr>
        <w:ind w:left="1440" w:hanging="360"/>
      </w:pPr>
      <w:rPr>
        <w:b w:val="0"/>
        <w:sz w:val="22"/>
        <w:szCs w:val="22"/>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03C7701"/>
    <w:multiLevelType w:val="hybridMultilevel"/>
    <w:tmpl w:val="4344FD50"/>
    <w:lvl w:ilvl="0" w:tplc="FFFFFFFF">
      <w:start w:val="1"/>
      <w:numFmt w:val="decimal"/>
      <w:lvlText w:val="%1)"/>
      <w:lvlJc w:val="left"/>
      <w:pPr>
        <w:ind w:left="360" w:hanging="360"/>
      </w:pPr>
    </w:lvl>
    <w:lvl w:ilvl="1" w:tplc="CD6641FE">
      <w:start w:val="1"/>
      <w:numFmt w:val="bullet"/>
      <w:lvlText w:val=""/>
      <w:lvlJc w:val="left"/>
      <w:pPr>
        <w:ind w:left="108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7" w15:restartNumberingAfterBreak="0">
    <w:nsid w:val="711F0872"/>
    <w:multiLevelType w:val="hybridMultilevel"/>
    <w:tmpl w:val="063C7AD4"/>
    <w:lvl w:ilvl="0" w:tplc="0415000F">
      <w:start w:val="1"/>
      <w:numFmt w:val="decimal"/>
      <w:lvlText w:val="%1."/>
      <w:lvlJc w:val="left"/>
      <w:pPr>
        <w:ind w:left="360" w:hanging="360"/>
      </w:pPr>
    </w:lvl>
    <w:lvl w:ilvl="1" w:tplc="04150017">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8" w15:restartNumberingAfterBreak="0">
    <w:nsid w:val="73097FB6"/>
    <w:multiLevelType w:val="hybridMultilevel"/>
    <w:tmpl w:val="7DBADE4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7512A59"/>
    <w:multiLevelType w:val="hybridMultilevel"/>
    <w:tmpl w:val="CFC43520"/>
    <w:lvl w:ilvl="0" w:tplc="FFFFFFFF">
      <w:start w:val="1"/>
      <w:numFmt w:val="decimal"/>
      <w:lvlText w:val="%1."/>
      <w:lvlJc w:val="left"/>
      <w:pPr>
        <w:ind w:left="1437" w:hanging="360"/>
      </w:pPr>
      <w:rPr>
        <w:rFonts w:cs="Arial" w:hint="default"/>
        <w:color w:val="auto"/>
        <w:w w:val="105"/>
        <w:sz w:val="24"/>
        <w:szCs w:val="24"/>
        <w:lang w:val="pl-PL"/>
      </w:rPr>
    </w:lvl>
    <w:lvl w:ilvl="1" w:tplc="FFFFFFFF" w:tentative="1">
      <w:start w:val="1"/>
      <w:numFmt w:val="lowerLetter"/>
      <w:lvlText w:val="%2."/>
      <w:lvlJc w:val="left"/>
      <w:pPr>
        <w:ind w:left="2157" w:hanging="360"/>
      </w:pPr>
    </w:lvl>
    <w:lvl w:ilvl="2" w:tplc="FFFFFFFF" w:tentative="1">
      <w:start w:val="1"/>
      <w:numFmt w:val="lowerRoman"/>
      <w:lvlText w:val="%3."/>
      <w:lvlJc w:val="right"/>
      <w:pPr>
        <w:ind w:left="2877" w:hanging="180"/>
      </w:pPr>
    </w:lvl>
    <w:lvl w:ilvl="3" w:tplc="FFFFFFFF" w:tentative="1">
      <w:start w:val="1"/>
      <w:numFmt w:val="decimal"/>
      <w:lvlText w:val="%4."/>
      <w:lvlJc w:val="left"/>
      <w:pPr>
        <w:ind w:left="3597" w:hanging="360"/>
      </w:pPr>
    </w:lvl>
    <w:lvl w:ilvl="4" w:tplc="FFFFFFFF" w:tentative="1">
      <w:start w:val="1"/>
      <w:numFmt w:val="lowerLetter"/>
      <w:lvlText w:val="%5."/>
      <w:lvlJc w:val="left"/>
      <w:pPr>
        <w:ind w:left="4317" w:hanging="360"/>
      </w:pPr>
    </w:lvl>
    <w:lvl w:ilvl="5" w:tplc="FFFFFFFF" w:tentative="1">
      <w:start w:val="1"/>
      <w:numFmt w:val="lowerRoman"/>
      <w:lvlText w:val="%6."/>
      <w:lvlJc w:val="right"/>
      <w:pPr>
        <w:ind w:left="5037" w:hanging="180"/>
      </w:pPr>
    </w:lvl>
    <w:lvl w:ilvl="6" w:tplc="FFFFFFFF" w:tentative="1">
      <w:start w:val="1"/>
      <w:numFmt w:val="decimal"/>
      <w:lvlText w:val="%7."/>
      <w:lvlJc w:val="left"/>
      <w:pPr>
        <w:ind w:left="5757" w:hanging="360"/>
      </w:pPr>
    </w:lvl>
    <w:lvl w:ilvl="7" w:tplc="FFFFFFFF" w:tentative="1">
      <w:start w:val="1"/>
      <w:numFmt w:val="lowerLetter"/>
      <w:lvlText w:val="%8."/>
      <w:lvlJc w:val="left"/>
      <w:pPr>
        <w:ind w:left="6477" w:hanging="360"/>
      </w:pPr>
    </w:lvl>
    <w:lvl w:ilvl="8" w:tplc="FFFFFFFF" w:tentative="1">
      <w:start w:val="1"/>
      <w:numFmt w:val="lowerRoman"/>
      <w:lvlText w:val="%9."/>
      <w:lvlJc w:val="right"/>
      <w:pPr>
        <w:ind w:left="7197" w:hanging="180"/>
      </w:pPr>
    </w:lvl>
  </w:abstractNum>
  <w:abstractNum w:abstractNumId="60" w15:restartNumberingAfterBreak="0">
    <w:nsid w:val="79AA4D0D"/>
    <w:multiLevelType w:val="hybridMultilevel"/>
    <w:tmpl w:val="CFC43520"/>
    <w:lvl w:ilvl="0" w:tplc="FFFFFFFF">
      <w:start w:val="1"/>
      <w:numFmt w:val="decimal"/>
      <w:lvlText w:val="%1."/>
      <w:lvlJc w:val="left"/>
      <w:pPr>
        <w:ind w:left="1437" w:hanging="360"/>
      </w:pPr>
      <w:rPr>
        <w:rFonts w:cs="Arial" w:hint="default"/>
        <w:color w:val="auto"/>
        <w:w w:val="105"/>
        <w:sz w:val="24"/>
        <w:szCs w:val="24"/>
        <w:lang w:val="pl-PL"/>
      </w:rPr>
    </w:lvl>
    <w:lvl w:ilvl="1" w:tplc="FFFFFFFF" w:tentative="1">
      <w:start w:val="1"/>
      <w:numFmt w:val="lowerLetter"/>
      <w:lvlText w:val="%2."/>
      <w:lvlJc w:val="left"/>
      <w:pPr>
        <w:ind w:left="2157" w:hanging="360"/>
      </w:pPr>
    </w:lvl>
    <w:lvl w:ilvl="2" w:tplc="FFFFFFFF" w:tentative="1">
      <w:start w:val="1"/>
      <w:numFmt w:val="lowerRoman"/>
      <w:lvlText w:val="%3."/>
      <w:lvlJc w:val="right"/>
      <w:pPr>
        <w:ind w:left="2877" w:hanging="180"/>
      </w:pPr>
    </w:lvl>
    <w:lvl w:ilvl="3" w:tplc="FFFFFFFF" w:tentative="1">
      <w:start w:val="1"/>
      <w:numFmt w:val="decimal"/>
      <w:lvlText w:val="%4."/>
      <w:lvlJc w:val="left"/>
      <w:pPr>
        <w:ind w:left="3597" w:hanging="360"/>
      </w:pPr>
    </w:lvl>
    <w:lvl w:ilvl="4" w:tplc="FFFFFFFF" w:tentative="1">
      <w:start w:val="1"/>
      <w:numFmt w:val="lowerLetter"/>
      <w:lvlText w:val="%5."/>
      <w:lvlJc w:val="left"/>
      <w:pPr>
        <w:ind w:left="4317" w:hanging="360"/>
      </w:pPr>
    </w:lvl>
    <w:lvl w:ilvl="5" w:tplc="FFFFFFFF" w:tentative="1">
      <w:start w:val="1"/>
      <w:numFmt w:val="lowerRoman"/>
      <w:lvlText w:val="%6."/>
      <w:lvlJc w:val="right"/>
      <w:pPr>
        <w:ind w:left="5037" w:hanging="180"/>
      </w:pPr>
    </w:lvl>
    <w:lvl w:ilvl="6" w:tplc="FFFFFFFF" w:tentative="1">
      <w:start w:val="1"/>
      <w:numFmt w:val="decimal"/>
      <w:lvlText w:val="%7."/>
      <w:lvlJc w:val="left"/>
      <w:pPr>
        <w:ind w:left="5757" w:hanging="360"/>
      </w:pPr>
    </w:lvl>
    <w:lvl w:ilvl="7" w:tplc="FFFFFFFF" w:tentative="1">
      <w:start w:val="1"/>
      <w:numFmt w:val="lowerLetter"/>
      <w:lvlText w:val="%8."/>
      <w:lvlJc w:val="left"/>
      <w:pPr>
        <w:ind w:left="6477" w:hanging="360"/>
      </w:pPr>
    </w:lvl>
    <w:lvl w:ilvl="8" w:tplc="FFFFFFFF" w:tentative="1">
      <w:start w:val="1"/>
      <w:numFmt w:val="lowerRoman"/>
      <w:lvlText w:val="%9."/>
      <w:lvlJc w:val="right"/>
      <w:pPr>
        <w:ind w:left="7197" w:hanging="180"/>
      </w:pPr>
    </w:lvl>
  </w:abstractNum>
  <w:abstractNum w:abstractNumId="61" w15:restartNumberingAfterBreak="0">
    <w:nsid w:val="7A5978E5"/>
    <w:multiLevelType w:val="hybridMultilevel"/>
    <w:tmpl w:val="C63217C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7EC47BF5"/>
    <w:multiLevelType w:val="hybridMultilevel"/>
    <w:tmpl w:val="F4924774"/>
    <w:lvl w:ilvl="0" w:tplc="0415000F">
      <w:start w:val="1"/>
      <w:numFmt w:val="decimal"/>
      <w:lvlText w:val="%1."/>
      <w:lvlJc w:val="left"/>
      <w:pPr>
        <w:ind w:left="720" w:hanging="360"/>
      </w:pPr>
    </w:lvl>
    <w:lvl w:ilvl="1" w:tplc="83F61406">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24"/>
  </w:num>
  <w:num w:numId="3">
    <w:abstractNumId w:val="54"/>
  </w:num>
  <w:num w:numId="4">
    <w:abstractNumId w:val="48"/>
  </w:num>
  <w:num w:numId="5">
    <w:abstractNumId w:val="12"/>
  </w:num>
  <w:num w:numId="6">
    <w:abstractNumId w:val="4"/>
  </w:num>
  <w:num w:numId="7">
    <w:abstractNumId w:val="57"/>
  </w:num>
  <w:num w:numId="8">
    <w:abstractNumId w:val="14"/>
  </w:num>
  <w:num w:numId="9">
    <w:abstractNumId w:val="28"/>
  </w:num>
  <w:num w:numId="10">
    <w:abstractNumId w:val="46"/>
  </w:num>
  <w:num w:numId="11">
    <w:abstractNumId w:val="2"/>
  </w:num>
  <w:num w:numId="12">
    <w:abstractNumId w:val="3"/>
  </w:num>
  <w:num w:numId="13">
    <w:abstractNumId w:val="16"/>
  </w:num>
  <w:num w:numId="14">
    <w:abstractNumId w:val="29"/>
  </w:num>
  <w:num w:numId="15">
    <w:abstractNumId w:val="55"/>
  </w:num>
  <w:num w:numId="16">
    <w:abstractNumId w:val="26"/>
  </w:num>
  <w:num w:numId="17">
    <w:abstractNumId w:val="43"/>
  </w:num>
  <w:num w:numId="18">
    <w:abstractNumId w:val="31"/>
  </w:num>
  <w:num w:numId="19">
    <w:abstractNumId w:val="36"/>
  </w:num>
  <w:num w:numId="20">
    <w:abstractNumId w:val="27"/>
  </w:num>
  <w:num w:numId="21">
    <w:abstractNumId w:val="17"/>
  </w:num>
  <w:num w:numId="22">
    <w:abstractNumId w:val="7"/>
  </w:num>
  <w:num w:numId="23">
    <w:abstractNumId w:val="49"/>
  </w:num>
  <w:num w:numId="24">
    <w:abstractNumId w:val="25"/>
  </w:num>
  <w:num w:numId="25">
    <w:abstractNumId w:val="42"/>
  </w:num>
  <w:num w:numId="26">
    <w:abstractNumId w:val="23"/>
  </w:num>
  <w:num w:numId="27">
    <w:abstractNumId w:val="35"/>
  </w:num>
  <w:num w:numId="28">
    <w:abstractNumId w:val="32"/>
  </w:num>
  <w:num w:numId="29">
    <w:abstractNumId w:val="51"/>
  </w:num>
  <w:num w:numId="30">
    <w:abstractNumId w:val="37"/>
  </w:num>
  <w:num w:numId="31">
    <w:abstractNumId w:val="0"/>
  </w:num>
  <w:num w:numId="32">
    <w:abstractNumId w:val="18"/>
  </w:num>
  <w:num w:numId="33">
    <w:abstractNumId w:val="34"/>
  </w:num>
  <w:num w:numId="34">
    <w:abstractNumId w:val="19"/>
  </w:num>
  <w:num w:numId="35">
    <w:abstractNumId w:val="58"/>
  </w:num>
  <w:num w:numId="36">
    <w:abstractNumId w:val="11"/>
  </w:num>
  <w:num w:numId="37">
    <w:abstractNumId w:val="52"/>
  </w:num>
  <w:num w:numId="38">
    <w:abstractNumId w:val="8"/>
  </w:num>
  <w:num w:numId="39">
    <w:abstractNumId w:val="5"/>
  </w:num>
  <w:num w:numId="40">
    <w:abstractNumId w:val="6"/>
  </w:num>
  <w:num w:numId="41">
    <w:abstractNumId w:val="59"/>
  </w:num>
  <w:num w:numId="42">
    <w:abstractNumId w:val="10"/>
  </w:num>
  <w:num w:numId="43">
    <w:abstractNumId w:val="41"/>
  </w:num>
  <w:num w:numId="44">
    <w:abstractNumId w:val="60"/>
  </w:num>
  <w:num w:numId="45">
    <w:abstractNumId w:val="22"/>
  </w:num>
  <w:num w:numId="46">
    <w:abstractNumId w:val="47"/>
  </w:num>
  <w:num w:numId="47">
    <w:abstractNumId w:val="15"/>
  </w:num>
  <w:num w:numId="48">
    <w:abstractNumId w:val="56"/>
  </w:num>
  <w:num w:numId="49">
    <w:abstractNumId w:val="50"/>
  </w:num>
  <w:num w:numId="50">
    <w:abstractNumId w:val="21"/>
  </w:num>
  <w:num w:numId="51">
    <w:abstractNumId w:val="53"/>
  </w:num>
  <w:num w:numId="52">
    <w:abstractNumId w:val="61"/>
  </w:num>
  <w:num w:numId="53">
    <w:abstractNumId w:val="62"/>
  </w:num>
  <w:num w:numId="54">
    <w:abstractNumId w:val="40"/>
  </w:num>
  <w:num w:numId="55">
    <w:abstractNumId w:val="45"/>
  </w:num>
  <w:num w:numId="56">
    <w:abstractNumId w:val="13"/>
  </w:num>
  <w:num w:numId="57">
    <w:abstractNumId w:val="33"/>
  </w:num>
  <w:num w:numId="58">
    <w:abstractNumId w:val="20"/>
  </w:num>
  <w:num w:numId="59">
    <w:abstractNumId w:val="9"/>
  </w:num>
  <w:num w:numId="60">
    <w:abstractNumId w:val="30"/>
  </w:num>
  <w:num w:numId="61">
    <w:abstractNumId w:val="44"/>
  </w:num>
  <w:num w:numId="62">
    <w:abstractNumId w:val="38"/>
  </w:num>
  <w:num w:numId="63">
    <w:abstractNumId w:val="39"/>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B5B"/>
    <w:rsid w:val="000004B2"/>
    <w:rsid w:val="0000472B"/>
    <w:rsid w:val="00005691"/>
    <w:rsid w:val="0000636D"/>
    <w:rsid w:val="0000663F"/>
    <w:rsid w:val="00006D90"/>
    <w:rsid w:val="00007FD9"/>
    <w:rsid w:val="0002120F"/>
    <w:rsid w:val="0002199B"/>
    <w:rsid w:val="00023163"/>
    <w:rsid w:val="000250A8"/>
    <w:rsid w:val="00037670"/>
    <w:rsid w:val="00037C86"/>
    <w:rsid w:val="0004578E"/>
    <w:rsid w:val="00051C7B"/>
    <w:rsid w:val="00052746"/>
    <w:rsid w:val="00062648"/>
    <w:rsid w:val="00062EE5"/>
    <w:rsid w:val="00064CDB"/>
    <w:rsid w:val="0006651F"/>
    <w:rsid w:val="00073576"/>
    <w:rsid w:val="00075D74"/>
    <w:rsid w:val="00075EA0"/>
    <w:rsid w:val="000767CD"/>
    <w:rsid w:val="00076874"/>
    <w:rsid w:val="00076E6E"/>
    <w:rsid w:val="00080F80"/>
    <w:rsid w:val="000816C9"/>
    <w:rsid w:val="00082E7E"/>
    <w:rsid w:val="00083172"/>
    <w:rsid w:val="0008523C"/>
    <w:rsid w:val="000862AF"/>
    <w:rsid w:val="000866B7"/>
    <w:rsid w:val="00090B8D"/>
    <w:rsid w:val="0009383E"/>
    <w:rsid w:val="00094BA1"/>
    <w:rsid w:val="000954FF"/>
    <w:rsid w:val="00096BDF"/>
    <w:rsid w:val="000A1010"/>
    <w:rsid w:val="000A1F14"/>
    <w:rsid w:val="000A37A3"/>
    <w:rsid w:val="000A3C77"/>
    <w:rsid w:val="000A4CA5"/>
    <w:rsid w:val="000A663F"/>
    <w:rsid w:val="000A6742"/>
    <w:rsid w:val="000B06FA"/>
    <w:rsid w:val="000B13F2"/>
    <w:rsid w:val="000B1C9D"/>
    <w:rsid w:val="000B7196"/>
    <w:rsid w:val="000B74F9"/>
    <w:rsid w:val="000C151E"/>
    <w:rsid w:val="000C3415"/>
    <w:rsid w:val="000C5F1D"/>
    <w:rsid w:val="000C7DC4"/>
    <w:rsid w:val="000C7FDC"/>
    <w:rsid w:val="000D0157"/>
    <w:rsid w:val="000D1086"/>
    <w:rsid w:val="000D77C7"/>
    <w:rsid w:val="000E116E"/>
    <w:rsid w:val="000E3EC9"/>
    <w:rsid w:val="000E415B"/>
    <w:rsid w:val="000F0C70"/>
    <w:rsid w:val="000F180B"/>
    <w:rsid w:val="000F1D91"/>
    <w:rsid w:val="000F23A6"/>
    <w:rsid w:val="00111587"/>
    <w:rsid w:val="0011248F"/>
    <w:rsid w:val="00112926"/>
    <w:rsid w:val="00113F89"/>
    <w:rsid w:val="001154E8"/>
    <w:rsid w:val="00117369"/>
    <w:rsid w:val="00117E1C"/>
    <w:rsid w:val="00121A5F"/>
    <w:rsid w:val="00122977"/>
    <w:rsid w:val="00127A86"/>
    <w:rsid w:val="00131726"/>
    <w:rsid w:val="001318F5"/>
    <w:rsid w:val="00132ECB"/>
    <w:rsid w:val="00133613"/>
    <w:rsid w:val="00136E8E"/>
    <w:rsid w:val="001370FB"/>
    <w:rsid w:val="00146120"/>
    <w:rsid w:val="001467B4"/>
    <w:rsid w:val="0015242B"/>
    <w:rsid w:val="0016083D"/>
    <w:rsid w:val="00160F5F"/>
    <w:rsid w:val="00162B6C"/>
    <w:rsid w:val="00162C7C"/>
    <w:rsid w:val="0016419B"/>
    <w:rsid w:val="00164667"/>
    <w:rsid w:val="00173EB5"/>
    <w:rsid w:val="0017463F"/>
    <w:rsid w:val="00174EF6"/>
    <w:rsid w:val="00180A0E"/>
    <w:rsid w:val="0018148E"/>
    <w:rsid w:val="00182BFF"/>
    <w:rsid w:val="0019029D"/>
    <w:rsid w:val="001974C5"/>
    <w:rsid w:val="001A1051"/>
    <w:rsid w:val="001A4578"/>
    <w:rsid w:val="001A5AAD"/>
    <w:rsid w:val="001C2B37"/>
    <w:rsid w:val="001C53C5"/>
    <w:rsid w:val="001D47F7"/>
    <w:rsid w:val="001D5067"/>
    <w:rsid w:val="001D586F"/>
    <w:rsid w:val="001E05D0"/>
    <w:rsid w:val="001E0741"/>
    <w:rsid w:val="001E33D2"/>
    <w:rsid w:val="001E3879"/>
    <w:rsid w:val="001F0106"/>
    <w:rsid w:val="001F3B54"/>
    <w:rsid w:val="001F3D0B"/>
    <w:rsid w:val="001F6246"/>
    <w:rsid w:val="00202D2D"/>
    <w:rsid w:val="00203670"/>
    <w:rsid w:val="00203FA0"/>
    <w:rsid w:val="00204C8C"/>
    <w:rsid w:val="002055E9"/>
    <w:rsid w:val="0020652C"/>
    <w:rsid w:val="0021225C"/>
    <w:rsid w:val="00214C6D"/>
    <w:rsid w:val="00217E2B"/>
    <w:rsid w:val="00222C41"/>
    <w:rsid w:val="00222DDE"/>
    <w:rsid w:val="002279EE"/>
    <w:rsid w:val="00232DBD"/>
    <w:rsid w:val="00234FFA"/>
    <w:rsid w:val="00235118"/>
    <w:rsid w:val="00235205"/>
    <w:rsid w:val="0023735B"/>
    <w:rsid w:val="00247BAE"/>
    <w:rsid w:val="00247C33"/>
    <w:rsid w:val="00250F49"/>
    <w:rsid w:val="00261D42"/>
    <w:rsid w:val="002638C7"/>
    <w:rsid w:val="002648A0"/>
    <w:rsid w:val="00265631"/>
    <w:rsid w:val="002666AF"/>
    <w:rsid w:val="00271CFC"/>
    <w:rsid w:val="0027377A"/>
    <w:rsid w:val="00273C7C"/>
    <w:rsid w:val="00282132"/>
    <w:rsid w:val="00284DFD"/>
    <w:rsid w:val="00286555"/>
    <w:rsid w:val="00297789"/>
    <w:rsid w:val="00297A69"/>
    <w:rsid w:val="002A09BB"/>
    <w:rsid w:val="002A5CCD"/>
    <w:rsid w:val="002A6172"/>
    <w:rsid w:val="002A6CBE"/>
    <w:rsid w:val="002B15FE"/>
    <w:rsid w:val="002B2D25"/>
    <w:rsid w:val="002B51C8"/>
    <w:rsid w:val="002B5EA9"/>
    <w:rsid w:val="002B6BC8"/>
    <w:rsid w:val="002C059C"/>
    <w:rsid w:val="002C420D"/>
    <w:rsid w:val="002D1B78"/>
    <w:rsid w:val="002D3674"/>
    <w:rsid w:val="002D53B0"/>
    <w:rsid w:val="002E388D"/>
    <w:rsid w:val="002E4420"/>
    <w:rsid w:val="002E4C54"/>
    <w:rsid w:val="002E6983"/>
    <w:rsid w:val="002F0069"/>
    <w:rsid w:val="002F087D"/>
    <w:rsid w:val="002F1E49"/>
    <w:rsid w:val="002F22D8"/>
    <w:rsid w:val="002F3782"/>
    <w:rsid w:val="002F734B"/>
    <w:rsid w:val="002F7AD1"/>
    <w:rsid w:val="003016E5"/>
    <w:rsid w:val="003030BD"/>
    <w:rsid w:val="003058F4"/>
    <w:rsid w:val="00310179"/>
    <w:rsid w:val="0031023A"/>
    <w:rsid w:val="003147DE"/>
    <w:rsid w:val="0031557A"/>
    <w:rsid w:val="0031574B"/>
    <w:rsid w:val="00316BB9"/>
    <w:rsid w:val="0032238D"/>
    <w:rsid w:val="00332A62"/>
    <w:rsid w:val="003346DB"/>
    <w:rsid w:val="00345795"/>
    <w:rsid w:val="00352B6C"/>
    <w:rsid w:val="003544A1"/>
    <w:rsid w:val="00354594"/>
    <w:rsid w:val="00354953"/>
    <w:rsid w:val="00354ABE"/>
    <w:rsid w:val="00355867"/>
    <w:rsid w:val="00357001"/>
    <w:rsid w:val="00363B51"/>
    <w:rsid w:val="00370475"/>
    <w:rsid w:val="003705B6"/>
    <w:rsid w:val="003719B4"/>
    <w:rsid w:val="00376ECD"/>
    <w:rsid w:val="003912F6"/>
    <w:rsid w:val="0039220D"/>
    <w:rsid w:val="003A2E99"/>
    <w:rsid w:val="003A6200"/>
    <w:rsid w:val="003A73FF"/>
    <w:rsid w:val="003B3309"/>
    <w:rsid w:val="003B70E1"/>
    <w:rsid w:val="003C4217"/>
    <w:rsid w:val="003C7B3B"/>
    <w:rsid w:val="003C7FC3"/>
    <w:rsid w:val="003D7B53"/>
    <w:rsid w:val="003F0139"/>
    <w:rsid w:val="003F153D"/>
    <w:rsid w:val="003F20FD"/>
    <w:rsid w:val="003F4C9F"/>
    <w:rsid w:val="003F525D"/>
    <w:rsid w:val="003F534E"/>
    <w:rsid w:val="003F70AB"/>
    <w:rsid w:val="003F7E98"/>
    <w:rsid w:val="0040334F"/>
    <w:rsid w:val="00404BF8"/>
    <w:rsid w:val="0040687D"/>
    <w:rsid w:val="00414C20"/>
    <w:rsid w:val="004170CB"/>
    <w:rsid w:val="00421207"/>
    <w:rsid w:val="00423EB7"/>
    <w:rsid w:val="00424C6D"/>
    <w:rsid w:val="00425264"/>
    <w:rsid w:val="0043492C"/>
    <w:rsid w:val="0044239A"/>
    <w:rsid w:val="00447DEB"/>
    <w:rsid w:val="004554F4"/>
    <w:rsid w:val="004568D8"/>
    <w:rsid w:val="00460555"/>
    <w:rsid w:val="004619DA"/>
    <w:rsid w:val="00461B29"/>
    <w:rsid w:val="00467B8A"/>
    <w:rsid w:val="004703DD"/>
    <w:rsid w:val="0047063D"/>
    <w:rsid w:val="00483FFE"/>
    <w:rsid w:val="004848C3"/>
    <w:rsid w:val="00485608"/>
    <w:rsid w:val="00487239"/>
    <w:rsid w:val="00491767"/>
    <w:rsid w:val="00491915"/>
    <w:rsid w:val="004967F2"/>
    <w:rsid w:val="004A6300"/>
    <w:rsid w:val="004A6EE6"/>
    <w:rsid w:val="004B4489"/>
    <w:rsid w:val="004B6DDA"/>
    <w:rsid w:val="004C22EA"/>
    <w:rsid w:val="004C36DC"/>
    <w:rsid w:val="004C7741"/>
    <w:rsid w:val="004D43F4"/>
    <w:rsid w:val="004D4F0A"/>
    <w:rsid w:val="004D5476"/>
    <w:rsid w:val="004D6245"/>
    <w:rsid w:val="004D654C"/>
    <w:rsid w:val="004E178F"/>
    <w:rsid w:val="004E3E40"/>
    <w:rsid w:val="004E4681"/>
    <w:rsid w:val="004E474A"/>
    <w:rsid w:val="004F1F0B"/>
    <w:rsid w:val="004F259A"/>
    <w:rsid w:val="004F2E4A"/>
    <w:rsid w:val="004F3F86"/>
    <w:rsid w:val="004F6B5F"/>
    <w:rsid w:val="004F7B4A"/>
    <w:rsid w:val="004F7D31"/>
    <w:rsid w:val="00501840"/>
    <w:rsid w:val="00506773"/>
    <w:rsid w:val="0050754D"/>
    <w:rsid w:val="005115DF"/>
    <w:rsid w:val="00512DE2"/>
    <w:rsid w:val="005167AB"/>
    <w:rsid w:val="00516920"/>
    <w:rsid w:val="005208E7"/>
    <w:rsid w:val="005217A7"/>
    <w:rsid w:val="005265C0"/>
    <w:rsid w:val="005413CA"/>
    <w:rsid w:val="005414EC"/>
    <w:rsid w:val="00551A63"/>
    <w:rsid w:val="00552055"/>
    <w:rsid w:val="00566351"/>
    <w:rsid w:val="005668D7"/>
    <w:rsid w:val="00566A26"/>
    <w:rsid w:val="00566D44"/>
    <w:rsid w:val="00570539"/>
    <w:rsid w:val="0057078C"/>
    <w:rsid w:val="00570BC5"/>
    <w:rsid w:val="00570D94"/>
    <w:rsid w:val="00571CEF"/>
    <w:rsid w:val="005721D8"/>
    <w:rsid w:val="00572A5E"/>
    <w:rsid w:val="00573D45"/>
    <w:rsid w:val="00574D0C"/>
    <w:rsid w:val="00581121"/>
    <w:rsid w:val="005813DB"/>
    <w:rsid w:val="00586A23"/>
    <w:rsid w:val="005875E1"/>
    <w:rsid w:val="0059082E"/>
    <w:rsid w:val="00597701"/>
    <w:rsid w:val="005A0047"/>
    <w:rsid w:val="005A0758"/>
    <w:rsid w:val="005A20C2"/>
    <w:rsid w:val="005A4A74"/>
    <w:rsid w:val="005A4DE0"/>
    <w:rsid w:val="005A551F"/>
    <w:rsid w:val="005B0D45"/>
    <w:rsid w:val="005B4498"/>
    <w:rsid w:val="005B5CB5"/>
    <w:rsid w:val="005B7FF7"/>
    <w:rsid w:val="005C593A"/>
    <w:rsid w:val="005D5844"/>
    <w:rsid w:val="005D7980"/>
    <w:rsid w:val="005E2F7D"/>
    <w:rsid w:val="005F00ED"/>
    <w:rsid w:val="005F3699"/>
    <w:rsid w:val="005F5BA3"/>
    <w:rsid w:val="00604B75"/>
    <w:rsid w:val="00605ED3"/>
    <w:rsid w:val="00606316"/>
    <w:rsid w:val="00606C2A"/>
    <w:rsid w:val="00607156"/>
    <w:rsid w:val="006139C4"/>
    <w:rsid w:val="00614988"/>
    <w:rsid w:val="00614C9A"/>
    <w:rsid w:val="0062723A"/>
    <w:rsid w:val="006272B9"/>
    <w:rsid w:val="00627C0C"/>
    <w:rsid w:val="00631A5C"/>
    <w:rsid w:val="00640491"/>
    <w:rsid w:val="00640898"/>
    <w:rsid w:val="0064159D"/>
    <w:rsid w:val="00642414"/>
    <w:rsid w:val="006465A1"/>
    <w:rsid w:val="006511F7"/>
    <w:rsid w:val="00652DE3"/>
    <w:rsid w:val="00655589"/>
    <w:rsid w:val="00655B4D"/>
    <w:rsid w:val="00656DF8"/>
    <w:rsid w:val="006606B6"/>
    <w:rsid w:val="00660FAE"/>
    <w:rsid w:val="00661EC5"/>
    <w:rsid w:val="0066510E"/>
    <w:rsid w:val="00666008"/>
    <w:rsid w:val="00670872"/>
    <w:rsid w:val="00671BAD"/>
    <w:rsid w:val="00672EE2"/>
    <w:rsid w:val="00672F03"/>
    <w:rsid w:val="00673DB7"/>
    <w:rsid w:val="0067443B"/>
    <w:rsid w:val="006765AF"/>
    <w:rsid w:val="00676DB7"/>
    <w:rsid w:val="0068080C"/>
    <w:rsid w:val="006842BE"/>
    <w:rsid w:val="00690A43"/>
    <w:rsid w:val="0069276B"/>
    <w:rsid w:val="0069348D"/>
    <w:rsid w:val="006974F4"/>
    <w:rsid w:val="006A1D52"/>
    <w:rsid w:val="006A1F31"/>
    <w:rsid w:val="006A236F"/>
    <w:rsid w:val="006A49BC"/>
    <w:rsid w:val="006A4F32"/>
    <w:rsid w:val="006B0047"/>
    <w:rsid w:val="006B151C"/>
    <w:rsid w:val="006B3782"/>
    <w:rsid w:val="006B75A7"/>
    <w:rsid w:val="006C5ECA"/>
    <w:rsid w:val="006C6659"/>
    <w:rsid w:val="006C7285"/>
    <w:rsid w:val="006D55E1"/>
    <w:rsid w:val="006D6E52"/>
    <w:rsid w:val="006E0604"/>
    <w:rsid w:val="006E09A4"/>
    <w:rsid w:val="006E4F97"/>
    <w:rsid w:val="006F14EB"/>
    <w:rsid w:val="006F3B3A"/>
    <w:rsid w:val="006F5D75"/>
    <w:rsid w:val="00701E1E"/>
    <w:rsid w:val="00703915"/>
    <w:rsid w:val="00704AA3"/>
    <w:rsid w:val="00707297"/>
    <w:rsid w:val="00707641"/>
    <w:rsid w:val="00714E7B"/>
    <w:rsid w:val="0071557F"/>
    <w:rsid w:val="00720CA5"/>
    <w:rsid w:val="00727A1F"/>
    <w:rsid w:val="00727D7B"/>
    <w:rsid w:val="0073276C"/>
    <w:rsid w:val="0073469F"/>
    <w:rsid w:val="00740263"/>
    <w:rsid w:val="007416F1"/>
    <w:rsid w:val="00743181"/>
    <w:rsid w:val="00743CFC"/>
    <w:rsid w:val="0074565F"/>
    <w:rsid w:val="007466FF"/>
    <w:rsid w:val="007502CF"/>
    <w:rsid w:val="00751A23"/>
    <w:rsid w:val="0075207E"/>
    <w:rsid w:val="00754CC6"/>
    <w:rsid w:val="00757439"/>
    <w:rsid w:val="00761BA6"/>
    <w:rsid w:val="00767E3D"/>
    <w:rsid w:val="0077189D"/>
    <w:rsid w:val="00776630"/>
    <w:rsid w:val="00780969"/>
    <w:rsid w:val="00783248"/>
    <w:rsid w:val="00784EB0"/>
    <w:rsid w:val="007913E7"/>
    <w:rsid w:val="007942F5"/>
    <w:rsid w:val="007A0DCA"/>
    <w:rsid w:val="007A3EFF"/>
    <w:rsid w:val="007A527E"/>
    <w:rsid w:val="007B0C22"/>
    <w:rsid w:val="007B1102"/>
    <w:rsid w:val="007B1ECC"/>
    <w:rsid w:val="007B55CC"/>
    <w:rsid w:val="007B5F50"/>
    <w:rsid w:val="007B65B7"/>
    <w:rsid w:val="007C014C"/>
    <w:rsid w:val="007C0C3A"/>
    <w:rsid w:val="007C3664"/>
    <w:rsid w:val="007C6407"/>
    <w:rsid w:val="007C64B2"/>
    <w:rsid w:val="007D0E9B"/>
    <w:rsid w:val="007D171E"/>
    <w:rsid w:val="007D2902"/>
    <w:rsid w:val="007D41AF"/>
    <w:rsid w:val="007D4411"/>
    <w:rsid w:val="007D4868"/>
    <w:rsid w:val="007D5184"/>
    <w:rsid w:val="007D6DA5"/>
    <w:rsid w:val="007D6E16"/>
    <w:rsid w:val="007D7AA4"/>
    <w:rsid w:val="007E3168"/>
    <w:rsid w:val="007E334E"/>
    <w:rsid w:val="007E3BF7"/>
    <w:rsid w:val="007E5CFC"/>
    <w:rsid w:val="007E750B"/>
    <w:rsid w:val="007E78AF"/>
    <w:rsid w:val="007F2330"/>
    <w:rsid w:val="007F3CC5"/>
    <w:rsid w:val="007F4C4C"/>
    <w:rsid w:val="007F57D7"/>
    <w:rsid w:val="007F58F8"/>
    <w:rsid w:val="007F7D58"/>
    <w:rsid w:val="008055F8"/>
    <w:rsid w:val="00806C6F"/>
    <w:rsid w:val="008117DA"/>
    <w:rsid w:val="00812DA6"/>
    <w:rsid w:val="00813023"/>
    <w:rsid w:val="0081332F"/>
    <w:rsid w:val="00813E60"/>
    <w:rsid w:val="00821FFE"/>
    <w:rsid w:val="00830088"/>
    <w:rsid w:val="00830E75"/>
    <w:rsid w:val="00836799"/>
    <w:rsid w:val="00836C0F"/>
    <w:rsid w:val="00840A9D"/>
    <w:rsid w:val="00843DA9"/>
    <w:rsid w:val="00844348"/>
    <w:rsid w:val="00845AD5"/>
    <w:rsid w:val="00845BD3"/>
    <w:rsid w:val="00847D70"/>
    <w:rsid w:val="008526EE"/>
    <w:rsid w:val="0085543C"/>
    <w:rsid w:val="00856E74"/>
    <w:rsid w:val="0086267A"/>
    <w:rsid w:val="00864A6F"/>
    <w:rsid w:val="00866473"/>
    <w:rsid w:val="0086796C"/>
    <w:rsid w:val="00867ADC"/>
    <w:rsid w:val="008828EE"/>
    <w:rsid w:val="0088323F"/>
    <w:rsid w:val="008841D9"/>
    <w:rsid w:val="00884DDD"/>
    <w:rsid w:val="00885D70"/>
    <w:rsid w:val="008872C2"/>
    <w:rsid w:val="0089172D"/>
    <w:rsid w:val="00893621"/>
    <w:rsid w:val="0089380F"/>
    <w:rsid w:val="00893CD9"/>
    <w:rsid w:val="00894409"/>
    <w:rsid w:val="00896C0F"/>
    <w:rsid w:val="008A04B9"/>
    <w:rsid w:val="008A0E89"/>
    <w:rsid w:val="008A2606"/>
    <w:rsid w:val="008B188D"/>
    <w:rsid w:val="008B2CCC"/>
    <w:rsid w:val="008B3296"/>
    <w:rsid w:val="008B7458"/>
    <w:rsid w:val="008C15C1"/>
    <w:rsid w:val="008C2178"/>
    <w:rsid w:val="008D511A"/>
    <w:rsid w:val="008D5DA6"/>
    <w:rsid w:val="008D63CB"/>
    <w:rsid w:val="008E249B"/>
    <w:rsid w:val="008E373F"/>
    <w:rsid w:val="008E53A3"/>
    <w:rsid w:val="008E63C9"/>
    <w:rsid w:val="008E78C2"/>
    <w:rsid w:val="008F050A"/>
    <w:rsid w:val="008F2C82"/>
    <w:rsid w:val="008F381E"/>
    <w:rsid w:val="008F5243"/>
    <w:rsid w:val="008F5A28"/>
    <w:rsid w:val="008F66DA"/>
    <w:rsid w:val="00900B5B"/>
    <w:rsid w:val="0090478E"/>
    <w:rsid w:val="00905F48"/>
    <w:rsid w:val="00915D2F"/>
    <w:rsid w:val="00927BF1"/>
    <w:rsid w:val="00930C6B"/>
    <w:rsid w:val="009321DE"/>
    <w:rsid w:val="00940577"/>
    <w:rsid w:val="00943E31"/>
    <w:rsid w:val="00944C6C"/>
    <w:rsid w:val="00947B7D"/>
    <w:rsid w:val="00956DDB"/>
    <w:rsid w:val="009574AC"/>
    <w:rsid w:val="00957E17"/>
    <w:rsid w:val="0096570B"/>
    <w:rsid w:val="00966103"/>
    <w:rsid w:val="0097057C"/>
    <w:rsid w:val="00972C7D"/>
    <w:rsid w:val="00972FB6"/>
    <w:rsid w:val="00973249"/>
    <w:rsid w:val="0098199A"/>
    <w:rsid w:val="00982971"/>
    <w:rsid w:val="00982F05"/>
    <w:rsid w:val="00985F9C"/>
    <w:rsid w:val="009926F9"/>
    <w:rsid w:val="00992839"/>
    <w:rsid w:val="009A601E"/>
    <w:rsid w:val="009B1C8A"/>
    <w:rsid w:val="009B1D96"/>
    <w:rsid w:val="009C08D1"/>
    <w:rsid w:val="009C1045"/>
    <w:rsid w:val="009C35B4"/>
    <w:rsid w:val="009C6194"/>
    <w:rsid w:val="009D09B2"/>
    <w:rsid w:val="009D09C1"/>
    <w:rsid w:val="009E20A7"/>
    <w:rsid w:val="009E5103"/>
    <w:rsid w:val="009E5CEE"/>
    <w:rsid w:val="009E6392"/>
    <w:rsid w:val="009E76E7"/>
    <w:rsid w:val="009F22F0"/>
    <w:rsid w:val="009F764E"/>
    <w:rsid w:val="00A007C6"/>
    <w:rsid w:val="00A13AE5"/>
    <w:rsid w:val="00A14B7A"/>
    <w:rsid w:val="00A16F71"/>
    <w:rsid w:val="00A20EDC"/>
    <w:rsid w:val="00A22494"/>
    <w:rsid w:val="00A233B7"/>
    <w:rsid w:val="00A24545"/>
    <w:rsid w:val="00A301B1"/>
    <w:rsid w:val="00A3235C"/>
    <w:rsid w:val="00A406D1"/>
    <w:rsid w:val="00A42A35"/>
    <w:rsid w:val="00A459D2"/>
    <w:rsid w:val="00A460F8"/>
    <w:rsid w:val="00A51BAF"/>
    <w:rsid w:val="00A52AD6"/>
    <w:rsid w:val="00A54872"/>
    <w:rsid w:val="00A56638"/>
    <w:rsid w:val="00A576E1"/>
    <w:rsid w:val="00A6019D"/>
    <w:rsid w:val="00A61F36"/>
    <w:rsid w:val="00A67C77"/>
    <w:rsid w:val="00A80899"/>
    <w:rsid w:val="00A813F6"/>
    <w:rsid w:val="00A8199E"/>
    <w:rsid w:val="00A81F52"/>
    <w:rsid w:val="00A8284D"/>
    <w:rsid w:val="00A84969"/>
    <w:rsid w:val="00A849A8"/>
    <w:rsid w:val="00A8521C"/>
    <w:rsid w:val="00A965CB"/>
    <w:rsid w:val="00A974D0"/>
    <w:rsid w:val="00AA7A3B"/>
    <w:rsid w:val="00AC188A"/>
    <w:rsid w:val="00AC1D1A"/>
    <w:rsid w:val="00AC3E03"/>
    <w:rsid w:val="00AC547B"/>
    <w:rsid w:val="00AC5B4B"/>
    <w:rsid w:val="00AC6414"/>
    <w:rsid w:val="00AC7F4B"/>
    <w:rsid w:val="00AD0347"/>
    <w:rsid w:val="00AD08CE"/>
    <w:rsid w:val="00AE2D6F"/>
    <w:rsid w:val="00AE5C86"/>
    <w:rsid w:val="00AF039E"/>
    <w:rsid w:val="00AF2A8B"/>
    <w:rsid w:val="00AF5BB0"/>
    <w:rsid w:val="00AF6DC1"/>
    <w:rsid w:val="00B0133D"/>
    <w:rsid w:val="00B117EE"/>
    <w:rsid w:val="00B12A8D"/>
    <w:rsid w:val="00B2091F"/>
    <w:rsid w:val="00B25CF0"/>
    <w:rsid w:val="00B27E8E"/>
    <w:rsid w:val="00B5388A"/>
    <w:rsid w:val="00B55C52"/>
    <w:rsid w:val="00B6092D"/>
    <w:rsid w:val="00B61151"/>
    <w:rsid w:val="00B63B94"/>
    <w:rsid w:val="00B67484"/>
    <w:rsid w:val="00B70081"/>
    <w:rsid w:val="00B709A3"/>
    <w:rsid w:val="00B7225D"/>
    <w:rsid w:val="00B751E7"/>
    <w:rsid w:val="00B75E37"/>
    <w:rsid w:val="00B77B7C"/>
    <w:rsid w:val="00B8235A"/>
    <w:rsid w:val="00B86004"/>
    <w:rsid w:val="00B91E11"/>
    <w:rsid w:val="00B95015"/>
    <w:rsid w:val="00B9794D"/>
    <w:rsid w:val="00BA3755"/>
    <w:rsid w:val="00BA4BD4"/>
    <w:rsid w:val="00BA73AA"/>
    <w:rsid w:val="00BB3051"/>
    <w:rsid w:val="00BB7E57"/>
    <w:rsid w:val="00BC2DF8"/>
    <w:rsid w:val="00BC3267"/>
    <w:rsid w:val="00BC454E"/>
    <w:rsid w:val="00BC72EC"/>
    <w:rsid w:val="00BD20F8"/>
    <w:rsid w:val="00BD3554"/>
    <w:rsid w:val="00BD4892"/>
    <w:rsid w:val="00BD5897"/>
    <w:rsid w:val="00BD6894"/>
    <w:rsid w:val="00BE4635"/>
    <w:rsid w:val="00BE6776"/>
    <w:rsid w:val="00BE6BE0"/>
    <w:rsid w:val="00BF0D74"/>
    <w:rsid w:val="00BF50C1"/>
    <w:rsid w:val="00BF5146"/>
    <w:rsid w:val="00C02F31"/>
    <w:rsid w:val="00C045D1"/>
    <w:rsid w:val="00C05909"/>
    <w:rsid w:val="00C05BC7"/>
    <w:rsid w:val="00C07531"/>
    <w:rsid w:val="00C11E24"/>
    <w:rsid w:val="00C1204F"/>
    <w:rsid w:val="00C174D5"/>
    <w:rsid w:val="00C20A2A"/>
    <w:rsid w:val="00C22E5F"/>
    <w:rsid w:val="00C27D29"/>
    <w:rsid w:val="00C351F8"/>
    <w:rsid w:val="00C35CDC"/>
    <w:rsid w:val="00C3661E"/>
    <w:rsid w:val="00C44BB4"/>
    <w:rsid w:val="00C45828"/>
    <w:rsid w:val="00C45A43"/>
    <w:rsid w:val="00C4685A"/>
    <w:rsid w:val="00C47C32"/>
    <w:rsid w:val="00C560E6"/>
    <w:rsid w:val="00C5678F"/>
    <w:rsid w:val="00C57555"/>
    <w:rsid w:val="00C65596"/>
    <w:rsid w:val="00C66364"/>
    <w:rsid w:val="00C67DD1"/>
    <w:rsid w:val="00C71BC4"/>
    <w:rsid w:val="00C72175"/>
    <w:rsid w:val="00C745DA"/>
    <w:rsid w:val="00C77FE7"/>
    <w:rsid w:val="00C80579"/>
    <w:rsid w:val="00C8081D"/>
    <w:rsid w:val="00C80850"/>
    <w:rsid w:val="00C81A32"/>
    <w:rsid w:val="00C83107"/>
    <w:rsid w:val="00C86102"/>
    <w:rsid w:val="00C91362"/>
    <w:rsid w:val="00C928F6"/>
    <w:rsid w:val="00C92B92"/>
    <w:rsid w:val="00C938C3"/>
    <w:rsid w:val="00C95075"/>
    <w:rsid w:val="00C95315"/>
    <w:rsid w:val="00C972EE"/>
    <w:rsid w:val="00CA2B88"/>
    <w:rsid w:val="00CA5277"/>
    <w:rsid w:val="00CA6511"/>
    <w:rsid w:val="00CA6E93"/>
    <w:rsid w:val="00CB58B1"/>
    <w:rsid w:val="00CB6801"/>
    <w:rsid w:val="00CB6C9D"/>
    <w:rsid w:val="00CB6EC9"/>
    <w:rsid w:val="00CC04B5"/>
    <w:rsid w:val="00CC3676"/>
    <w:rsid w:val="00CC3AFA"/>
    <w:rsid w:val="00CC3D30"/>
    <w:rsid w:val="00CC6996"/>
    <w:rsid w:val="00CC736A"/>
    <w:rsid w:val="00CD0C6C"/>
    <w:rsid w:val="00CD256D"/>
    <w:rsid w:val="00CD2C4D"/>
    <w:rsid w:val="00CD6A7A"/>
    <w:rsid w:val="00CE43F2"/>
    <w:rsid w:val="00CE57D6"/>
    <w:rsid w:val="00CE5808"/>
    <w:rsid w:val="00CF24AA"/>
    <w:rsid w:val="00CF3A65"/>
    <w:rsid w:val="00CF5DE7"/>
    <w:rsid w:val="00D036BC"/>
    <w:rsid w:val="00D04659"/>
    <w:rsid w:val="00D070DC"/>
    <w:rsid w:val="00D105B7"/>
    <w:rsid w:val="00D154DC"/>
    <w:rsid w:val="00D15CB4"/>
    <w:rsid w:val="00D3223A"/>
    <w:rsid w:val="00D42B28"/>
    <w:rsid w:val="00D4388B"/>
    <w:rsid w:val="00D43D50"/>
    <w:rsid w:val="00D44975"/>
    <w:rsid w:val="00D55766"/>
    <w:rsid w:val="00D56BF4"/>
    <w:rsid w:val="00D67B65"/>
    <w:rsid w:val="00D8657A"/>
    <w:rsid w:val="00D9165E"/>
    <w:rsid w:val="00D930A9"/>
    <w:rsid w:val="00D930BB"/>
    <w:rsid w:val="00D95295"/>
    <w:rsid w:val="00DA3E67"/>
    <w:rsid w:val="00DB1313"/>
    <w:rsid w:val="00DB168C"/>
    <w:rsid w:val="00DB3B73"/>
    <w:rsid w:val="00DB49EC"/>
    <w:rsid w:val="00DB57D8"/>
    <w:rsid w:val="00DC308B"/>
    <w:rsid w:val="00DC40E4"/>
    <w:rsid w:val="00DC5256"/>
    <w:rsid w:val="00DC689D"/>
    <w:rsid w:val="00DC68AF"/>
    <w:rsid w:val="00DC68F2"/>
    <w:rsid w:val="00DD163F"/>
    <w:rsid w:val="00DD3909"/>
    <w:rsid w:val="00DE0815"/>
    <w:rsid w:val="00DE433B"/>
    <w:rsid w:val="00DF2D96"/>
    <w:rsid w:val="00DF39A8"/>
    <w:rsid w:val="00E03FB4"/>
    <w:rsid w:val="00E061EB"/>
    <w:rsid w:val="00E07375"/>
    <w:rsid w:val="00E14F80"/>
    <w:rsid w:val="00E16457"/>
    <w:rsid w:val="00E16DDA"/>
    <w:rsid w:val="00E17903"/>
    <w:rsid w:val="00E212CD"/>
    <w:rsid w:val="00E304F4"/>
    <w:rsid w:val="00E32062"/>
    <w:rsid w:val="00E342EC"/>
    <w:rsid w:val="00E40167"/>
    <w:rsid w:val="00E4303C"/>
    <w:rsid w:val="00E53CA7"/>
    <w:rsid w:val="00E54CD7"/>
    <w:rsid w:val="00E55A54"/>
    <w:rsid w:val="00E56A33"/>
    <w:rsid w:val="00E60311"/>
    <w:rsid w:val="00E64818"/>
    <w:rsid w:val="00E6592E"/>
    <w:rsid w:val="00E67495"/>
    <w:rsid w:val="00E67D94"/>
    <w:rsid w:val="00E67F19"/>
    <w:rsid w:val="00E71C2E"/>
    <w:rsid w:val="00E725C1"/>
    <w:rsid w:val="00E73A45"/>
    <w:rsid w:val="00E73C91"/>
    <w:rsid w:val="00E7435A"/>
    <w:rsid w:val="00E74D24"/>
    <w:rsid w:val="00E77CD8"/>
    <w:rsid w:val="00E80D04"/>
    <w:rsid w:val="00E84C2F"/>
    <w:rsid w:val="00E91698"/>
    <w:rsid w:val="00E96648"/>
    <w:rsid w:val="00EA0AB5"/>
    <w:rsid w:val="00EA1D5A"/>
    <w:rsid w:val="00EA34F3"/>
    <w:rsid w:val="00EB0A8F"/>
    <w:rsid w:val="00EB458D"/>
    <w:rsid w:val="00EB51EB"/>
    <w:rsid w:val="00EB718B"/>
    <w:rsid w:val="00EC16C4"/>
    <w:rsid w:val="00EC62F4"/>
    <w:rsid w:val="00EC7A2C"/>
    <w:rsid w:val="00ED0BB0"/>
    <w:rsid w:val="00EE0C48"/>
    <w:rsid w:val="00EE1FE9"/>
    <w:rsid w:val="00EE22AE"/>
    <w:rsid w:val="00EE36BB"/>
    <w:rsid w:val="00EF037D"/>
    <w:rsid w:val="00EF0F91"/>
    <w:rsid w:val="00EF1E5D"/>
    <w:rsid w:val="00EF26D1"/>
    <w:rsid w:val="00EF582D"/>
    <w:rsid w:val="00F006D6"/>
    <w:rsid w:val="00F01C7E"/>
    <w:rsid w:val="00F01CDA"/>
    <w:rsid w:val="00F0244F"/>
    <w:rsid w:val="00F02ABE"/>
    <w:rsid w:val="00F0340D"/>
    <w:rsid w:val="00F04A5E"/>
    <w:rsid w:val="00F0648C"/>
    <w:rsid w:val="00F10643"/>
    <w:rsid w:val="00F143A1"/>
    <w:rsid w:val="00F148C4"/>
    <w:rsid w:val="00F17E14"/>
    <w:rsid w:val="00F269E1"/>
    <w:rsid w:val="00F2739A"/>
    <w:rsid w:val="00F3186A"/>
    <w:rsid w:val="00F33FAE"/>
    <w:rsid w:val="00F3736E"/>
    <w:rsid w:val="00F3770F"/>
    <w:rsid w:val="00F463DC"/>
    <w:rsid w:val="00F46B6F"/>
    <w:rsid w:val="00F51240"/>
    <w:rsid w:val="00F51906"/>
    <w:rsid w:val="00F574A0"/>
    <w:rsid w:val="00F62A3A"/>
    <w:rsid w:val="00F677BE"/>
    <w:rsid w:val="00F739A4"/>
    <w:rsid w:val="00F77132"/>
    <w:rsid w:val="00F80B79"/>
    <w:rsid w:val="00F80CA7"/>
    <w:rsid w:val="00F81587"/>
    <w:rsid w:val="00F819D9"/>
    <w:rsid w:val="00F87AE9"/>
    <w:rsid w:val="00F908DC"/>
    <w:rsid w:val="00F93A69"/>
    <w:rsid w:val="00F95630"/>
    <w:rsid w:val="00FA12F7"/>
    <w:rsid w:val="00FA252D"/>
    <w:rsid w:val="00FA4253"/>
    <w:rsid w:val="00FA4D56"/>
    <w:rsid w:val="00FA57F4"/>
    <w:rsid w:val="00FB20F1"/>
    <w:rsid w:val="00FB7934"/>
    <w:rsid w:val="00FC1290"/>
    <w:rsid w:val="00FC1877"/>
    <w:rsid w:val="00FC2A50"/>
    <w:rsid w:val="00FC2C2F"/>
    <w:rsid w:val="00FC5D9B"/>
    <w:rsid w:val="00FD0630"/>
    <w:rsid w:val="00FD2CFF"/>
    <w:rsid w:val="00FD344F"/>
    <w:rsid w:val="00FD3CF3"/>
    <w:rsid w:val="00FD75D8"/>
    <w:rsid w:val="00FD79D5"/>
    <w:rsid w:val="00FE1B26"/>
    <w:rsid w:val="00FE5D8F"/>
    <w:rsid w:val="00FE6478"/>
    <w:rsid w:val="00FE6C82"/>
    <w:rsid w:val="00FE7D12"/>
    <w:rsid w:val="00FF0B71"/>
    <w:rsid w:val="00FF28C6"/>
    <w:rsid w:val="00FF3C7F"/>
    <w:rsid w:val="00FF61D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9EB200F"/>
  <w15:chartTrackingRefBased/>
  <w15:docId w15:val="{EFC68F24-AE20-4F26-B491-D423D12B8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link w:val="Nagwek1Znak"/>
    <w:uiPriority w:val="9"/>
    <w:qFormat/>
    <w:rsid w:val="00571CE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Uwydatnienie">
    <w:name w:val="Emphasis"/>
    <w:basedOn w:val="Domylnaczcionkaakapitu"/>
    <w:uiPriority w:val="20"/>
    <w:qFormat/>
    <w:rsid w:val="0073469F"/>
    <w:rPr>
      <w:i/>
      <w:iCs/>
    </w:rPr>
  </w:style>
  <w:style w:type="paragraph" w:styleId="Nagwek">
    <w:name w:val="header"/>
    <w:basedOn w:val="Normalny"/>
    <w:link w:val="NagwekZnak"/>
    <w:uiPriority w:val="99"/>
    <w:unhideWhenUsed/>
    <w:rsid w:val="0073469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3469F"/>
  </w:style>
  <w:style w:type="paragraph" w:styleId="Stopka">
    <w:name w:val="footer"/>
    <w:basedOn w:val="Normalny"/>
    <w:link w:val="StopkaZnak"/>
    <w:uiPriority w:val="99"/>
    <w:unhideWhenUsed/>
    <w:rsid w:val="0073469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3469F"/>
  </w:style>
  <w:style w:type="paragraph" w:styleId="Tekstprzypisudolnego">
    <w:name w:val="footnote text"/>
    <w:aliases w:val="Podrozdział,Footnote,Podrozdzia3,PRZYPISKI,Tekst przypisu Znak Znak Znak Znak,Tekst przypisu Znak Znak Znak Znak Znak,Tekst przypisu Znak Znak Znak Znak Znak Znak Znak,Fußnote,-E Fuﬂnotentext,Fuﬂnotentext Ursprung,Tekst przypisu,o"/>
    <w:basedOn w:val="Normalny"/>
    <w:link w:val="TekstprzypisudolnegoZnak"/>
    <w:uiPriority w:val="99"/>
    <w:unhideWhenUsed/>
    <w:qFormat/>
    <w:rsid w:val="0073469F"/>
    <w:pPr>
      <w:spacing w:after="0" w:line="240" w:lineRule="auto"/>
    </w:pPr>
    <w:rPr>
      <w:sz w:val="20"/>
      <w:szCs w:val="20"/>
    </w:rPr>
  </w:style>
  <w:style w:type="character" w:customStyle="1" w:styleId="TekstprzypisudolnegoZnak">
    <w:name w:val="Tekst przypisu dolnego Znak"/>
    <w:aliases w:val="Podrozdział Znak,Footnote Znak,Podrozdzia3 Znak,PRZYPISKI Znak,Tekst przypisu Znak Znak Znak Znak Znak1,Tekst przypisu Znak Znak Znak Znak Znak Znak,Tekst przypisu Znak Znak Znak Znak Znak Znak Znak Znak,Fußnote Znak,o Znak"/>
    <w:basedOn w:val="Domylnaczcionkaakapitu"/>
    <w:link w:val="Tekstprzypisudolnego"/>
    <w:uiPriority w:val="99"/>
    <w:qFormat/>
    <w:rsid w:val="0073469F"/>
    <w:rPr>
      <w:sz w:val="20"/>
      <w:szCs w:val="20"/>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basedOn w:val="Domylnaczcionkaakapitu"/>
    <w:uiPriority w:val="99"/>
    <w:unhideWhenUsed/>
    <w:qFormat/>
    <w:rsid w:val="0073469F"/>
    <w:rPr>
      <w:vertAlign w:val="superscript"/>
    </w:rPr>
  </w:style>
  <w:style w:type="paragraph" w:styleId="Akapitzlist">
    <w:name w:val="List Paragraph"/>
    <w:aliases w:val="Numerowanie,List Paragraph,Akapit z listą BS,Punkt 1.1,Kolorowa lista — akcent 11,A_wyliczenie,K-P_odwolanie,Akapit z listą5,maz_wyliczenie,opis dzialania,EPL lista punktowana z wyrózneniem,Wykres"/>
    <w:basedOn w:val="Normalny"/>
    <w:link w:val="AkapitzlistZnak"/>
    <w:uiPriority w:val="34"/>
    <w:qFormat/>
    <w:rsid w:val="00570D94"/>
    <w:pPr>
      <w:ind w:left="720"/>
      <w:contextualSpacing/>
    </w:pPr>
  </w:style>
  <w:style w:type="character" w:styleId="Odwoaniedokomentarza">
    <w:name w:val="annotation reference"/>
    <w:basedOn w:val="Domylnaczcionkaakapitu"/>
    <w:uiPriority w:val="99"/>
    <w:semiHidden/>
    <w:unhideWhenUsed/>
    <w:rsid w:val="00570D94"/>
    <w:rPr>
      <w:sz w:val="16"/>
      <w:szCs w:val="16"/>
    </w:rPr>
  </w:style>
  <w:style w:type="paragraph" w:styleId="Tekstkomentarza">
    <w:name w:val="annotation text"/>
    <w:basedOn w:val="Normalny"/>
    <w:link w:val="TekstkomentarzaZnak"/>
    <w:uiPriority w:val="99"/>
    <w:unhideWhenUsed/>
    <w:rsid w:val="00570D94"/>
    <w:pPr>
      <w:spacing w:line="240" w:lineRule="auto"/>
    </w:pPr>
    <w:rPr>
      <w:sz w:val="20"/>
      <w:szCs w:val="20"/>
    </w:rPr>
  </w:style>
  <w:style w:type="character" w:customStyle="1" w:styleId="TekstkomentarzaZnak">
    <w:name w:val="Tekst komentarza Znak"/>
    <w:basedOn w:val="Domylnaczcionkaakapitu"/>
    <w:link w:val="Tekstkomentarza"/>
    <w:uiPriority w:val="99"/>
    <w:rsid w:val="00570D94"/>
    <w:rPr>
      <w:sz w:val="20"/>
      <w:szCs w:val="20"/>
    </w:rPr>
  </w:style>
  <w:style w:type="paragraph" w:styleId="Tematkomentarza">
    <w:name w:val="annotation subject"/>
    <w:basedOn w:val="Tekstkomentarza"/>
    <w:next w:val="Tekstkomentarza"/>
    <w:link w:val="TematkomentarzaZnak"/>
    <w:uiPriority w:val="99"/>
    <w:semiHidden/>
    <w:unhideWhenUsed/>
    <w:rsid w:val="00570D94"/>
    <w:rPr>
      <w:b/>
      <w:bCs/>
    </w:rPr>
  </w:style>
  <w:style w:type="character" w:customStyle="1" w:styleId="TematkomentarzaZnak">
    <w:name w:val="Temat komentarza Znak"/>
    <w:basedOn w:val="TekstkomentarzaZnak"/>
    <w:link w:val="Tematkomentarza"/>
    <w:uiPriority w:val="99"/>
    <w:semiHidden/>
    <w:rsid w:val="00570D94"/>
    <w:rPr>
      <w:b/>
      <w:bCs/>
      <w:sz w:val="20"/>
      <w:szCs w:val="20"/>
    </w:rPr>
  </w:style>
  <w:style w:type="paragraph" w:styleId="Tekstdymka">
    <w:name w:val="Balloon Text"/>
    <w:basedOn w:val="Normalny"/>
    <w:link w:val="TekstdymkaZnak"/>
    <w:uiPriority w:val="99"/>
    <w:semiHidden/>
    <w:unhideWhenUsed/>
    <w:rsid w:val="00570D9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70D94"/>
    <w:rPr>
      <w:rFonts w:ascii="Segoe UI" w:hAnsi="Segoe UI" w:cs="Segoe UI"/>
      <w:sz w:val="18"/>
      <w:szCs w:val="18"/>
    </w:rPr>
  </w:style>
  <w:style w:type="character" w:customStyle="1" w:styleId="AkapitzlistZnak">
    <w:name w:val="Akapit z listą Znak"/>
    <w:aliases w:val="Numerowanie Znak,List Paragraph Znak,Akapit z listą BS Znak,Punkt 1.1 Znak,Kolorowa lista — akcent 11 Znak,A_wyliczenie Znak,K-P_odwolanie Znak,Akapit z listą5 Znak,maz_wyliczenie Znak,opis dzialania Znak,Wykres Znak"/>
    <w:link w:val="Akapitzlist"/>
    <w:uiPriority w:val="34"/>
    <w:qFormat/>
    <w:rsid w:val="006E4F97"/>
  </w:style>
  <w:style w:type="paragraph" w:styleId="Poprawka">
    <w:name w:val="Revision"/>
    <w:hidden/>
    <w:uiPriority w:val="99"/>
    <w:semiHidden/>
    <w:rsid w:val="00332A62"/>
    <w:pPr>
      <w:spacing w:after="0" w:line="240" w:lineRule="auto"/>
    </w:pPr>
  </w:style>
  <w:style w:type="character" w:styleId="Hipercze">
    <w:name w:val="Hyperlink"/>
    <w:basedOn w:val="Domylnaczcionkaakapitu"/>
    <w:uiPriority w:val="99"/>
    <w:unhideWhenUsed/>
    <w:rsid w:val="007E5CFC"/>
    <w:rPr>
      <w:color w:val="0563C1" w:themeColor="hyperlink"/>
      <w:u w:val="single"/>
    </w:rPr>
  </w:style>
  <w:style w:type="paragraph" w:styleId="Tekstpodstawowy">
    <w:name w:val="Body Text"/>
    <w:basedOn w:val="Normalny"/>
    <w:link w:val="TekstpodstawowyZnak"/>
    <w:semiHidden/>
    <w:rsid w:val="00656DF8"/>
    <w:pPr>
      <w:spacing w:after="0" w:line="240" w:lineRule="auto"/>
      <w:jc w:val="both"/>
    </w:pPr>
    <w:rPr>
      <w:rFonts w:ascii="Times New Roman" w:eastAsia="Times New Roman" w:hAnsi="Times New Roman" w:cs="Times New Roman"/>
      <w:sz w:val="24"/>
      <w:szCs w:val="24"/>
      <w:lang w:val="x-none" w:eastAsia="x-none"/>
    </w:rPr>
  </w:style>
  <w:style w:type="character" w:customStyle="1" w:styleId="TekstpodstawowyZnak">
    <w:name w:val="Tekst podstawowy Znak"/>
    <w:basedOn w:val="Domylnaczcionkaakapitu"/>
    <w:link w:val="Tekstpodstawowy"/>
    <w:semiHidden/>
    <w:rsid w:val="00656DF8"/>
    <w:rPr>
      <w:rFonts w:ascii="Times New Roman" w:eastAsia="Times New Roman" w:hAnsi="Times New Roman" w:cs="Times New Roman"/>
      <w:sz w:val="24"/>
      <w:szCs w:val="24"/>
      <w:lang w:val="x-none" w:eastAsia="x-none"/>
    </w:rPr>
  </w:style>
  <w:style w:type="character" w:customStyle="1" w:styleId="Nagwek1Znak">
    <w:name w:val="Nagłówek 1 Znak"/>
    <w:basedOn w:val="Domylnaczcionkaakapitu"/>
    <w:link w:val="Nagwek1"/>
    <w:uiPriority w:val="9"/>
    <w:rsid w:val="00571CEF"/>
    <w:rPr>
      <w:rFonts w:ascii="Times New Roman" w:eastAsia="Times New Roman" w:hAnsi="Times New Roman" w:cs="Times New Roman"/>
      <w:b/>
      <w:bCs/>
      <w:kern w:val="36"/>
      <w:sz w:val="48"/>
      <w:szCs w:val="48"/>
      <w:lang w:eastAsia="pl-PL"/>
    </w:rPr>
  </w:style>
  <w:style w:type="paragraph" w:customStyle="1" w:styleId="pktpunkt">
    <w:name w:val="pktpunkt"/>
    <w:basedOn w:val="Normalny"/>
    <w:rsid w:val="003A73FF"/>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ustustnpkodeksu">
    <w:name w:val="ustustnpkodeksu"/>
    <w:basedOn w:val="Normalny"/>
    <w:rsid w:val="003A73FF"/>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Bezodstpw">
    <w:name w:val="No Spacing"/>
    <w:uiPriority w:val="1"/>
    <w:qFormat/>
    <w:rsid w:val="00FC2C2F"/>
    <w:pPr>
      <w:spacing w:after="0" w:line="240" w:lineRule="auto"/>
    </w:pPr>
  </w:style>
  <w:style w:type="paragraph" w:styleId="Tekstprzypisukocowego">
    <w:name w:val="endnote text"/>
    <w:basedOn w:val="Normalny"/>
    <w:link w:val="TekstprzypisukocowegoZnak"/>
    <w:uiPriority w:val="99"/>
    <w:semiHidden/>
    <w:unhideWhenUsed/>
    <w:rsid w:val="003B70E1"/>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B70E1"/>
    <w:rPr>
      <w:sz w:val="20"/>
      <w:szCs w:val="20"/>
    </w:rPr>
  </w:style>
  <w:style w:type="character" w:styleId="Odwoanieprzypisukocowego">
    <w:name w:val="endnote reference"/>
    <w:basedOn w:val="Domylnaczcionkaakapitu"/>
    <w:uiPriority w:val="99"/>
    <w:semiHidden/>
    <w:unhideWhenUsed/>
    <w:rsid w:val="003B70E1"/>
    <w:rPr>
      <w:vertAlign w:val="superscript"/>
    </w:rPr>
  </w:style>
  <w:style w:type="paragraph" w:customStyle="1" w:styleId="Default">
    <w:name w:val="Default"/>
    <w:rsid w:val="00AF6DC1"/>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3208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funduszeeuropejskie.gov.pl/Strony/o-funduszach/Fundusze-na-lata-2021-2027/prawo-i-dokumenty/Wytyczne/Wytyczne-dotyczace-realizacji-zasad-rownosciowych-w-ramach-funduszy-unijnych-na-lata-2021-2027"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6AD1A4-10B4-4C3B-8F1A-262C79C4AC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10714</Words>
  <Characters>64286</Characters>
  <Application>Microsoft Office Word</Application>
  <DocSecurity>0</DocSecurity>
  <Lines>535</Lines>
  <Paragraphs>149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74851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Mechlińska</dc:creator>
  <cp:keywords/>
  <dc:description/>
  <cp:lastModifiedBy>Dagmara Truszkowska</cp:lastModifiedBy>
  <cp:revision>3</cp:revision>
  <cp:lastPrinted>2024-03-21T09:12:00Z</cp:lastPrinted>
  <dcterms:created xsi:type="dcterms:W3CDTF">2024-10-11T07:26:00Z</dcterms:created>
  <dcterms:modified xsi:type="dcterms:W3CDTF">2024-10-11T07:26:00Z</dcterms:modified>
</cp:coreProperties>
</file>